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A6D04" w:rsidRPr="00BD77EE" w:rsidRDefault="00DA6D04" w:rsidP="005B20FD">
      <w:pPr>
        <w:spacing w:after="240"/>
        <w:ind w:right="283"/>
        <w:jc w:val="center"/>
        <w:rPr>
          <w:b/>
          <w:sz w:val="28"/>
          <w:szCs w:val="28"/>
        </w:rPr>
      </w:pPr>
      <w:r w:rsidRPr="00BD77EE">
        <w:rPr>
          <w:b/>
          <w:sz w:val="28"/>
          <w:szCs w:val="28"/>
        </w:rPr>
        <w:t>СПРАВКА-ОБОСНОВАНИЕ</w:t>
      </w:r>
    </w:p>
    <w:p w:rsidR="00DA6D04" w:rsidRPr="00BD77EE" w:rsidRDefault="00DA6D04" w:rsidP="00DA6D04">
      <w:pPr>
        <w:autoSpaceDE w:val="0"/>
        <w:autoSpaceDN w:val="0"/>
        <w:adjustRightInd w:val="0"/>
        <w:ind w:right="283"/>
        <w:jc w:val="center"/>
        <w:rPr>
          <w:rFonts w:eastAsiaTheme="minorHAnsi"/>
          <w:b/>
          <w:sz w:val="28"/>
          <w:szCs w:val="28"/>
          <w:lang w:eastAsia="en-US"/>
        </w:rPr>
      </w:pPr>
      <w:r w:rsidRPr="00BD77EE">
        <w:rPr>
          <w:b/>
          <w:sz w:val="28"/>
          <w:szCs w:val="28"/>
        </w:rPr>
        <w:t xml:space="preserve">к </w:t>
      </w:r>
      <w:r w:rsidR="00F77ED7">
        <w:rPr>
          <w:b/>
          <w:sz w:val="28"/>
          <w:szCs w:val="28"/>
        </w:rPr>
        <w:t xml:space="preserve">проекту </w:t>
      </w:r>
      <w:r w:rsidRPr="00BD77EE">
        <w:rPr>
          <w:b/>
          <w:sz w:val="28"/>
          <w:szCs w:val="28"/>
        </w:rPr>
        <w:t>постановлени</w:t>
      </w:r>
      <w:r>
        <w:rPr>
          <w:b/>
          <w:sz w:val="28"/>
          <w:szCs w:val="28"/>
        </w:rPr>
        <w:t>я</w:t>
      </w:r>
      <w:r w:rsidRPr="00BD77EE">
        <w:rPr>
          <w:b/>
          <w:sz w:val="28"/>
          <w:szCs w:val="28"/>
        </w:rPr>
        <w:t xml:space="preserve"> </w:t>
      </w:r>
      <w:r w:rsidR="002969CA">
        <w:rPr>
          <w:b/>
          <w:sz w:val="28"/>
          <w:szCs w:val="28"/>
        </w:rPr>
        <w:t>Кабинета Министров</w:t>
      </w:r>
      <w:r w:rsidRPr="00BD77EE">
        <w:rPr>
          <w:b/>
          <w:sz w:val="28"/>
          <w:szCs w:val="28"/>
        </w:rPr>
        <w:t xml:space="preserve"> Кыргызской Республики</w:t>
      </w:r>
      <w:r w:rsidR="00F77ED7">
        <w:rPr>
          <w:b/>
          <w:sz w:val="28"/>
          <w:szCs w:val="28"/>
        </w:rPr>
        <w:t xml:space="preserve"> </w:t>
      </w:r>
      <w:r w:rsidRPr="00BD77EE">
        <w:rPr>
          <w:rFonts w:eastAsiaTheme="minorHAnsi"/>
          <w:b/>
          <w:sz w:val="28"/>
          <w:szCs w:val="28"/>
          <w:lang w:eastAsia="en-US"/>
        </w:rPr>
        <w:t xml:space="preserve">«О внесении изменений в некоторые решения </w:t>
      </w:r>
      <w:r w:rsidRPr="00BD77EE">
        <w:rPr>
          <w:b/>
          <w:sz w:val="28"/>
          <w:szCs w:val="28"/>
        </w:rPr>
        <w:t xml:space="preserve">Правительства Кыргызской Республики </w:t>
      </w:r>
      <w:r w:rsidRPr="00BD77EE">
        <w:rPr>
          <w:rFonts w:eastAsiaTheme="minorHAnsi"/>
          <w:b/>
          <w:sz w:val="28"/>
          <w:szCs w:val="28"/>
          <w:lang w:eastAsia="en-US"/>
        </w:rPr>
        <w:t>по вопросам перечня государственных услуг и стандартов государственных услуг»</w:t>
      </w:r>
    </w:p>
    <w:p w:rsidR="00DA6D04" w:rsidRPr="00BD77EE" w:rsidRDefault="00DA6D04" w:rsidP="00DA6D04">
      <w:pPr>
        <w:autoSpaceDE w:val="0"/>
        <w:autoSpaceDN w:val="0"/>
        <w:adjustRightInd w:val="0"/>
        <w:ind w:right="283"/>
        <w:jc w:val="both"/>
        <w:rPr>
          <w:rFonts w:eastAsiaTheme="minorHAnsi"/>
          <w:b/>
          <w:sz w:val="28"/>
          <w:szCs w:val="28"/>
          <w:lang w:eastAsia="en-US"/>
        </w:rPr>
      </w:pPr>
    </w:p>
    <w:p w:rsidR="00DA6D04" w:rsidRPr="00BD77EE" w:rsidRDefault="00DA6D04" w:rsidP="00DA6D04">
      <w:pPr>
        <w:pStyle w:val="a3"/>
        <w:ind w:right="-1"/>
        <w:jc w:val="both"/>
        <w:rPr>
          <w:rFonts w:ascii="Times New Roman" w:hAnsi="Times New Roman" w:cs="Times New Roman"/>
          <w:b/>
          <w:sz w:val="28"/>
          <w:szCs w:val="28"/>
        </w:rPr>
      </w:pPr>
      <w:r w:rsidRPr="00BD77EE">
        <w:rPr>
          <w:rFonts w:ascii="Times New Roman" w:hAnsi="Times New Roman" w:cs="Times New Roman"/>
          <w:b/>
          <w:sz w:val="28"/>
          <w:szCs w:val="28"/>
        </w:rPr>
        <w:tab/>
        <w:t>1.Цель и задачи</w:t>
      </w:r>
    </w:p>
    <w:p w:rsidR="00DA6D04" w:rsidRDefault="00DA6D04" w:rsidP="00DA6D04">
      <w:pPr>
        <w:pStyle w:val="a3"/>
        <w:ind w:right="-1"/>
        <w:jc w:val="both"/>
        <w:rPr>
          <w:rFonts w:ascii="Times New Roman" w:hAnsi="Times New Roman"/>
          <w:bCs/>
          <w:sz w:val="28"/>
        </w:rPr>
      </w:pPr>
      <w:r w:rsidRPr="00BD77EE">
        <w:rPr>
          <w:rFonts w:ascii="Times New Roman" w:hAnsi="Times New Roman" w:cs="Times New Roman"/>
          <w:sz w:val="28"/>
          <w:szCs w:val="28"/>
        </w:rPr>
        <w:tab/>
        <w:t xml:space="preserve">Настоящий проект постановления </w:t>
      </w:r>
      <w:r w:rsidR="002969CA">
        <w:rPr>
          <w:rFonts w:ascii="Times New Roman" w:hAnsi="Times New Roman" w:cs="Times New Roman"/>
          <w:sz w:val="28"/>
          <w:szCs w:val="28"/>
        </w:rPr>
        <w:t>Кабинета Министров</w:t>
      </w:r>
      <w:r w:rsidRPr="00BD77EE">
        <w:rPr>
          <w:rFonts w:ascii="Times New Roman" w:hAnsi="Times New Roman" w:cs="Times New Roman"/>
          <w:sz w:val="28"/>
          <w:szCs w:val="28"/>
        </w:rPr>
        <w:t xml:space="preserve"> Кыргызской Республики разработан в рамках реализации Указов Президента Кыргызской Республики «О неотложных мерах по активизации внедрения цифровых технологий в государственное управление Кыргызской Республики» от 17 декабря 2020 года № 64 </w:t>
      </w:r>
      <w:r w:rsidRPr="00A239C0">
        <w:rPr>
          <w:rFonts w:ascii="Times New Roman" w:hAnsi="Times New Roman"/>
          <w:bCs/>
          <w:sz w:val="28"/>
        </w:rPr>
        <w:t>и «О дальнейших мерах по повышению доступности и качества предоставления государственных и муниципальных услуг населению» от 8 февраля 2021 года № 27</w:t>
      </w:r>
      <w:r>
        <w:rPr>
          <w:rFonts w:ascii="Times New Roman" w:hAnsi="Times New Roman"/>
          <w:bCs/>
          <w:sz w:val="28"/>
        </w:rPr>
        <w:t>, а также во исполнение рекомендаций</w:t>
      </w:r>
      <w:r w:rsidRPr="003624BD">
        <w:rPr>
          <w:rFonts w:ascii="Times New Roman" w:hAnsi="Times New Roman"/>
          <w:sz w:val="28"/>
          <w:szCs w:val="28"/>
        </w:rPr>
        <w:t xml:space="preserve"> </w:t>
      </w:r>
      <w:r w:rsidRPr="003C43C5">
        <w:rPr>
          <w:rFonts w:ascii="Times New Roman" w:hAnsi="Times New Roman"/>
          <w:sz w:val="28"/>
          <w:szCs w:val="28"/>
        </w:rPr>
        <w:t>Межведомственной комисси</w:t>
      </w:r>
      <w:r>
        <w:rPr>
          <w:rFonts w:ascii="Times New Roman" w:hAnsi="Times New Roman"/>
          <w:sz w:val="28"/>
          <w:szCs w:val="28"/>
        </w:rPr>
        <w:t>и</w:t>
      </w:r>
      <w:r w:rsidRPr="003C43C5">
        <w:rPr>
          <w:rFonts w:ascii="Times New Roman" w:hAnsi="Times New Roman"/>
          <w:sz w:val="28"/>
          <w:szCs w:val="28"/>
        </w:rPr>
        <w:t xml:space="preserve"> по оптимизации системы предоставления государственных и муниципальных услуг, образованной распоряжением ПКР от 31 мая 2011 года № 191-р (Протокол от </w:t>
      </w:r>
      <w:r w:rsidRPr="00DA6D04">
        <w:rPr>
          <w:rFonts w:ascii="Times New Roman" w:hAnsi="Times New Roman"/>
          <w:sz w:val="28"/>
          <w:szCs w:val="28"/>
        </w:rPr>
        <w:t>2</w:t>
      </w:r>
      <w:r>
        <w:rPr>
          <w:rFonts w:ascii="Times New Roman" w:hAnsi="Times New Roman"/>
          <w:sz w:val="28"/>
          <w:szCs w:val="28"/>
        </w:rPr>
        <w:t>1 мая</w:t>
      </w:r>
      <w:r w:rsidRPr="003C43C5">
        <w:rPr>
          <w:rFonts w:ascii="Times New Roman" w:hAnsi="Times New Roman"/>
          <w:sz w:val="28"/>
          <w:szCs w:val="28"/>
        </w:rPr>
        <w:t xml:space="preserve"> 20</w:t>
      </w:r>
      <w:r>
        <w:rPr>
          <w:rFonts w:ascii="Times New Roman" w:hAnsi="Times New Roman"/>
          <w:sz w:val="28"/>
          <w:szCs w:val="28"/>
        </w:rPr>
        <w:t>2</w:t>
      </w:r>
      <w:r w:rsidRPr="003C43C5">
        <w:rPr>
          <w:rFonts w:ascii="Times New Roman" w:hAnsi="Times New Roman"/>
          <w:sz w:val="28"/>
          <w:szCs w:val="28"/>
        </w:rPr>
        <w:t>1 года № 5</w:t>
      </w:r>
      <w:r w:rsidRPr="00DA6D04">
        <w:rPr>
          <w:rFonts w:ascii="Times New Roman" w:hAnsi="Times New Roman"/>
          <w:sz w:val="28"/>
          <w:szCs w:val="28"/>
        </w:rPr>
        <w:t>5</w:t>
      </w:r>
      <w:r w:rsidRPr="003C43C5">
        <w:rPr>
          <w:rFonts w:ascii="Times New Roman" w:hAnsi="Times New Roman"/>
          <w:sz w:val="28"/>
          <w:szCs w:val="28"/>
        </w:rPr>
        <w:t>)</w:t>
      </w:r>
      <w:r>
        <w:rPr>
          <w:rFonts w:ascii="Times New Roman" w:hAnsi="Times New Roman"/>
          <w:sz w:val="28"/>
          <w:szCs w:val="28"/>
        </w:rPr>
        <w:t>.</w:t>
      </w:r>
      <w:r w:rsidRPr="003C43C5">
        <w:rPr>
          <w:rFonts w:ascii="Times New Roman" w:hAnsi="Times New Roman"/>
          <w:sz w:val="28"/>
          <w:szCs w:val="28"/>
        </w:rPr>
        <w:t xml:space="preserve"> </w:t>
      </w:r>
      <w:r>
        <w:rPr>
          <w:rFonts w:ascii="Times New Roman" w:hAnsi="Times New Roman"/>
          <w:bCs/>
          <w:sz w:val="28"/>
        </w:rPr>
        <w:t xml:space="preserve"> </w:t>
      </w:r>
    </w:p>
    <w:p w:rsidR="00DA6D04" w:rsidRPr="00BD77EE" w:rsidRDefault="00DA6D04" w:rsidP="00DA6D04">
      <w:pPr>
        <w:pStyle w:val="a3"/>
        <w:ind w:right="-1"/>
        <w:jc w:val="both"/>
        <w:rPr>
          <w:rFonts w:ascii="Times New Roman" w:hAnsi="Times New Roman" w:cs="Times New Roman"/>
          <w:sz w:val="28"/>
          <w:szCs w:val="28"/>
        </w:rPr>
      </w:pPr>
      <w:r w:rsidRPr="00BD77EE">
        <w:rPr>
          <w:rFonts w:ascii="Times New Roman" w:hAnsi="Times New Roman" w:cs="Times New Roman"/>
          <w:sz w:val="28"/>
          <w:szCs w:val="28"/>
        </w:rPr>
        <w:tab/>
        <w:t xml:space="preserve">Данным проектом постановления </w:t>
      </w:r>
      <w:r w:rsidR="002969CA">
        <w:rPr>
          <w:rFonts w:ascii="Times New Roman" w:hAnsi="Times New Roman" w:cs="Times New Roman"/>
          <w:sz w:val="28"/>
          <w:szCs w:val="28"/>
        </w:rPr>
        <w:t>Кабинета Министров</w:t>
      </w:r>
      <w:r w:rsidRPr="00BD77EE">
        <w:rPr>
          <w:rFonts w:ascii="Times New Roman" w:hAnsi="Times New Roman" w:cs="Times New Roman"/>
          <w:sz w:val="28"/>
          <w:szCs w:val="28"/>
        </w:rPr>
        <w:t xml:space="preserve"> Кыргызской Республики предусматривается внесение изменений и дополнений в постановления Правительства Кыргызской Республики «Об утверждении Единого реестра (перечня) государственных услуг, оказываемых государственными органами, их структурными подразделениями и подведомственными учреждениями» от 10 февраля 2012 года № 85 </w:t>
      </w:r>
      <w:r w:rsidR="00DD12F3">
        <w:rPr>
          <w:rFonts w:ascii="Times New Roman" w:hAnsi="Times New Roman" w:cs="Times New Roman"/>
          <w:sz w:val="28"/>
          <w:szCs w:val="28"/>
        </w:rPr>
        <w:t xml:space="preserve">(далее -  </w:t>
      </w:r>
      <w:r w:rsidR="00DD12F3" w:rsidRPr="00DD12F3">
        <w:rPr>
          <w:rFonts w:ascii="Times New Roman" w:hAnsi="Times New Roman" w:cs="Times New Roman"/>
          <w:bCs/>
          <w:sz w:val="28"/>
          <w:szCs w:val="28"/>
        </w:rPr>
        <w:t>Един</w:t>
      </w:r>
      <w:r w:rsidR="00DD12F3">
        <w:rPr>
          <w:rFonts w:ascii="Times New Roman" w:hAnsi="Times New Roman" w:cs="Times New Roman"/>
          <w:bCs/>
          <w:sz w:val="28"/>
          <w:szCs w:val="28"/>
        </w:rPr>
        <w:t>ый</w:t>
      </w:r>
      <w:r w:rsidR="00DD12F3" w:rsidRPr="00DD12F3">
        <w:rPr>
          <w:rFonts w:ascii="Times New Roman" w:hAnsi="Times New Roman" w:cs="Times New Roman"/>
          <w:bCs/>
          <w:sz w:val="28"/>
          <w:szCs w:val="28"/>
        </w:rPr>
        <w:t xml:space="preserve"> реестр государственных услуг</w:t>
      </w:r>
      <w:r w:rsidR="00DD12F3">
        <w:rPr>
          <w:rFonts w:ascii="Times New Roman" w:hAnsi="Times New Roman" w:cs="Times New Roman"/>
          <w:bCs/>
          <w:sz w:val="28"/>
          <w:szCs w:val="28"/>
        </w:rPr>
        <w:t>)</w:t>
      </w:r>
      <w:r w:rsidR="00DD12F3" w:rsidRPr="00DD12F3">
        <w:rPr>
          <w:rFonts w:ascii="Times New Roman" w:hAnsi="Times New Roman" w:cs="Times New Roman"/>
          <w:sz w:val="28"/>
          <w:szCs w:val="28"/>
        </w:rPr>
        <w:t xml:space="preserve"> </w:t>
      </w:r>
      <w:r w:rsidRPr="00BD77EE">
        <w:rPr>
          <w:rFonts w:ascii="Times New Roman" w:hAnsi="Times New Roman" w:cs="Times New Roman"/>
          <w:sz w:val="28"/>
          <w:szCs w:val="28"/>
        </w:rPr>
        <w:t>и «Об утверждении стандартов государственных услуг, оказываемых физическим и юридическим лицам государственными органами, их структурными подразделениями и подведомственными учреждениями» от 3 июня 2014 года № 303.</w:t>
      </w:r>
    </w:p>
    <w:p w:rsidR="00DA6D04" w:rsidRPr="00BD77EE" w:rsidRDefault="00DA6D04" w:rsidP="00DA6D04">
      <w:pPr>
        <w:pStyle w:val="a3"/>
        <w:ind w:right="-1"/>
        <w:jc w:val="both"/>
        <w:rPr>
          <w:rFonts w:ascii="Times New Roman" w:hAnsi="Times New Roman" w:cs="Times New Roman"/>
          <w:sz w:val="28"/>
          <w:szCs w:val="28"/>
        </w:rPr>
      </w:pPr>
    </w:p>
    <w:p w:rsidR="00DA6D04" w:rsidRPr="00BD77EE" w:rsidRDefault="00DA6D04" w:rsidP="00DA6D04">
      <w:pPr>
        <w:ind w:right="-1" w:firstLine="708"/>
        <w:jc w:val="both"/>
        <w:rPr>
          <w:b/>
          <w:sz w:val="28"/>
          <w:szCs w:val="28"/>
        </w:rPr>
      </w:pPr>
      <w:r w:rsidRPr="00BD77EE">
        <w:rPr>
          <w:b/>
          <w:sz w:val="28"/>
          <w:szCs w:val="28"/>
        </w:rPr>
        <w:t>2.</w:t>
      </w:r>
      <w:r w:rsidR="007D0B77">
        <w:rPr>
          <w:b/>
          <w:sz w:val="28"/>
          <w:szCs w:val="28"/>
        </w:rPr>
        <w:t xml:space="preserve"> </w:t>
      </w:r>
      <w:r w:rsidRPr="00BD77EE">
        <w:rPr>
          <w:b/>
          <w:sz w:val="28"/>
          <w:szCs w:val="28"/>
        </w:rPr>
        <w:t>Описательная часть</w:t>
      </w:r>
    </w:p>
    <w:p w:rsidR="00855111" w:rsidRPr="00855111" w:rsidRDefault="00C9534B" w:rsidP="00855111">
      <w:pPr>
        <w:tabs>
          <w:tab w:val="left" w:pos="993"/>
        </w:tabs>
        <w:ind w:firstLine="567"/>
        <w:jc w:val="both"/>
        <w:rPr>
          <w:rFonts w:eastAsia="Calibri"/>
          <w:b/>
          <w:sz w:val="28"/>
          <w:szCs w:val="22"/>
          <w:lang w:eastAsia="en-US"/>
        </w:rPr>
      </w:pPr>
      <w:r>
        <w:rPr>
          <w:b/>
          <w:bCs/>
          <w:sz w:val="28"/>
          <w:szCs w:val="28"/>
        </w:rPr>
        <w:t xml:space="preserve">  </w:t>
      </w:r>
      <w:r w:rsidR="002620D9">
        <w:rPr>
          <w:b/>
          <w:bCs/>
          <w:sz w:val="28"/>
          <w:szCs w:val="28"/>
        </w:rPr>
        <w:t>2.1</w:t>
      </w:r>
      <w:r w:rsidR="00855111" w:rsidRPr="00080F9B">
        <w:rPr>
          <w:b/>
          <w:bCs/>
          <w:sz w:val="28"/>
          <w:szCs w:val="28"/>
        </w:rPr>
        <w:t>.</w:t>
      </w:r>
      <w:r w:rsidR="00855111">
        <w:rPr>
          <w:bCs/>
          <w:sz w:val="28"/>
          <w:szCs w:val="28"/>
        </w:rPr>
        <w:t xml:space="preserve"> </w:t>
      </w:r>
      <w:r w:rsidR="00855111" w:rsidRPr="00116ACF">
        <w:rPr>
          <w:b/>
          <w:bCs/>
          <w:sz w:val="28"/>
          <w:szCs w:val="28"/>
        </w:rPr>
        <w:t xml:space="preserve">Относительно государственных услуг </w:t>
      </w:r>
      <w:r w:rsidR="00855111" w:rsidRPr="00855111">
        <w:rPr>
          <w:rFonts w:eastAsia="Calibri"/>
          <w:b/>
          <w:sz w:val="28"/>
          <w:szCs w:val="22"/>
          <w:lang w:eastAsia="en-US"/>
        </w:rPr>
        <w:t>и проектах стандартов государственных услуг,</w:t>
      </w:r>
      <w:r w:rsidR="00855111" w:rsidRPr="00855111">
        <w:rPr>
          <w:rFonts w:eastAsia="Calibri"/>
          <w:b/>
          <w:color w:val="000000"/>
          <w:sz w:val="28"/>
          <w:szCs w:val="22"/>
          <w:lang w:bidi="ru-RU"/>
        </w:rPr>
        <w:t xml:space="preserve"> </w:t>
      </w:r>
      <w:r w:rsidR="00855111" w:rsidRPr="00116ACF">
        <w:rPr>
          <w:b/>
          <w:bCs/>
          <w:sz w:val="28"/>
          <w:szCs w:val="28"/>
        </w:rPr>
        <w:t>предоставляемых</w:t>
      </w:r>
      <w:r w:rsidR="00855111" w:rsidRPr="00855111">
        <w:rPr>
          <w:rFonts w:eastAsia="Calibri"/>
          <w:b/>
          <w:sz w:val="28"/>
          <w:szCs w:val="22"/>
          <w:lang w:eastAsia="en-US"/>
        </w:rPr>
        <w:t xml:space="preserve"> Государственной таможенной службой при </w:t>
      </w:r>
      <w:r w:rsidR="00855111" w:rsidRPr="00855111">
        <w:rPr>
          <w:rFonts w:eastAsia="Calibri"/>
          <w:b/>
          <w:sz w:val="28"/>
          <w:szCs w:val="22"/>
          <w:lang w:eastAsia="en-US" w:bidi="ru-RU"/>
        </w:rPr>
        <w:t>Министерстве экономики и финансов Кыргызской Республики</w:t>
      </w:r>
      <w:r w:rsidR="00855111">
        <w:rPr>
          <w:rFonts w:eastAsia="Calibri"/>
          <w:b/>
          <w:sz w:val="28"/>
          <w:szCs w:val="22"/>
          <w:lang w:eastAsia="en-US" w:bidi="ru-RU"/>
        </w:rPr>
        <w:t>.</w:t>
      </w:r>
    </w:p>
    <w:p w:rsidR="00855111" w:rsidRDefault="00855111" w:rsidP="00855111">
      <w:pPr>
        <w:ind w:firstLine="708"/>
        <w:contextualSpacing/>
        <w:jc w:val="both"/>
        <w:rPr>
          <w:rFonts w:eastAsia="Calibri"/>
          <w:sz w:val="28"/>
          <w:szCs w:val="28"/>
          <w:lang w:eastAsia="en-US"/>
        </w:rPr>
      </w:pPr>
    </w:p>
    <w:p w:rsidR="00406B1D" w:rsidRPr="002D5274" w:rsidRDefault="00855111" w:rsidP="00406B1D">
      <w:pPr>
        <w:pStyle w:val="tkTablica"/>
        <w:spacing w:after="0" w:line="240" w:lineRule="auto"/>
        <w:ind w:firstLine="709"/>
        <w:jc w:val="both"/>
        <w:rPr>
          <w:rFonts w:ascii="Times New Roman" w:hAnsi="Times New Roman" w:cs="Times New Roman"/>
          <w:sz w:val="28"/>
          <w:szCs w:val="28"/>
        </w:rPr>
      </w:pPr>
      <w:r w:rsidRPr="00855111">
        <w:rPr>
          <w:rFonts w:ascii="Times New Roman" w:eastAsia="Calibri" w:hAnsi="Times New Roman" w:cs="Times New Roman"/>
          <w:sz w:val="28"/>
          <w:szCs w:val="22"/>
          <w:lang w:eastAsia="en-US"/>
        </w:rPr>
        <w:t xml:space="preserve">Государственной таможенной службой при </w:t>
      </w:r>
      <w:r w:rsidRPr="00855111">
        <w:rPr>
          <w:rFonts w:ascii="Times New Roman" w:eastAsia="Calibri" w:hAnsi="Times New Roman" w:cs="Times New Roman"/>
          <w:sz w:val="28"/>
          <w:szCs w:val="22"/>
          <w:lang w:eastAsia="en-US" w:bidi="ru-RU"/>
        </w:rPr>
        <w:t>Министерстве экономики и финансов Кыргызской Республики</w:t>
      </w:r>
      <w:r w:rsidRPr="00855111">
        <w:rPr>
          <w:rFonts w:ascii="Times New Roman" w:hAnsi="Times New Roman" w:cs="Times New Roman"/>
          <w:sz w:val="28"/>
          <w:szCs w:val="28"/>
        </w:rPr>
        <w:t xml:space="preserve"> </w:t>
      </w:r>
      <w:r>
        <w:rPr>
          <w:rFonts w:ascii="Times New Roman" w:hAnsi="Times New Roman" w:cs="Times New Roman"/>
          <w:sz w:val="28"/>
          <w:szCs w:val="28"/>
        </w:rPr>
        <w:t xml:space="preserve">(далее – </w:t>
      </w:r>
      <w:r w:rsidRPr="009B1664">
        <w:rPr>
          <w:rFonts w:ascii="Times New Roman" w:hAnsi="Times New Roman" w:cs="Times New Roman"/>
          <w:sz w:val="28"/>
          <w:szCs w:val="28"/>
        </w:rPr>
        <w:t>ГТС</w:t>
      </w:r>
      <w:r w:rsidRPr="006E1543">
        <w:rPr>
          <w:rFonts w:ascii="Times New Roman" w:hAnsi="Times New Roman" w:cs="Times New Roman"/>
          <w:sz w:val="28"/>
          <w:szCs w:val="28"/>
        </w:rPr>
        <w:t>) предоставля</w:t>
      </w:r>
      <w:r w:rsidR="00504F9E" w:rsidRPr="006E1543">
        <w:rPr>
          <w:rFonts w:ascii="Times New Roman" w:hAnsi="Times New Roman" w:cs="Times New Roman"/>
          <w:sz w:val="28"/>
          <w:szCs w:val="28"/>
        </w:rPr>
        <w:t>ю</w:t>
      </w:r>
      <w:r w:rsidRPr="006E1543">
        <w:rPr>
          <w:rFonts w:ascii="Times New Roman" w:hAnsi="Times New Roman" w:cs="Times New Roman"/>
          <w:sz w:val="28"/>
          <w:szCs w:val="28"/>
        </w:rPr>
        <w:t>тся</w:t>
      </w:r>
      <w:r w:rsidRPr="009B1664">
        <w:rPr>
          <w:rFonts w:ascii="Times New Roman" w:hAnsi="Times New Roman" w:cs="Times New Roman"/>
          <w:sz w:val="28"/>
          <w:szCs w:val="28"/>
        </w:rPr>
        <w:t xml:space="preserve"> потребителям </w:t>
      </w:r>
      <w:r>
        <w:rPr>
          <w:rFonts w:ascii="Times New Roman" w:hAnsi="Times New Roman" w:cs="Times New Roman"/>
          <w:sz w:val="28"/>
          <w:szCs w:val="28"/>
        </w:rPr>
        <w:t>государственные услуги</w:t>
      </w:r>
      <w:r w:rsidR="00406B1D" w:rsidRPr="00406B1D">
        <w:rPr>
          <w:rFonts w:ascii="Times New Roman" w:hAnsi="Times New Roman" w:cs="Times New Roman"/>
          <w:sz w:val="28"/>
          <w:szCs w:val="28"/>
        </w:rPr>
        <w:t xml:space="preserve"> </w:t>
      </w:r>
      <w:r w:rsidR="00406B1D" w:rsidRPr="009B1664">
        <w:rPr>
          <w:rFonts w:ascii="Times New Roman" w:hAnsi="Times New Roman" w:cs="Times New Roman"/>
          <w:sz w:val="28"/>
          <w:szCs w:val="28"/>
        </w:rPr>
        <w:t>по внесению объектов интеллектуальной собственности в таможенный реестр объектов интеллектуальной собственности и</w:t>
      </w:r>
      <w:r w:rsidR="00406B1D">
        <w:rPr>
          <w:rFonts w:ascii="Times New Roman" w:hAnsi="Times New Roman" w:cs="Times New Roman"/>
          <w:sz w:val="28"/>
          <w:szCs w:val="28"/>
        </w:rPr>
        <w:t xml:space="preserve"> по таможенному сопровождению товаров и транспортных средств</w:t>
      </w:r>
      <w:r w:rsidR="00406B1D" w:rsidRPr="009B1664">
        <w:rPr>
          <w:rFonts w:ascii="Times New Roman" w:hAnsi="Times New Roman" w:cs="Times New Roman"/>
          <w:sz w:val="28"/>
          <w:szCs w:val="28"/>
        </w:rPr>
        <w:t xml:space="preserve">, в соответствии с Единым реестром </w:t>
      </w:r>
      <w:r w:rsidR="00406B1D">
        <w:rPr>
          <w:rFonts w:ascii="Times New Roman" w:hAnsi="Times New Roman" w:cs="Times New Roman"/>
          <w:sz w:val="28"/>
          <w:szCs w:val="28"/>
        </w:rPr>
        <w:t>государственных услуг.</w:t>
      </w:r>
    </w:p>
    <w:p w:rsidR="00855111" w:rsidRDefault="00855111" w:rsidP="00855111">
      <w:pPr>
        <w:ind w:firstLine="708"/>
        <w:jc w:val="both"/>
        <w:rPr>
          <w:sz w:val="28"/>
          <w:szCs w:val="28"/>
        </w:rPr>
      </w:pPr>
      <w:r>
        <w:rPr>
          <w:sz w:val="28"/>
          <w:szCs w:val="28"/>
        </w:rPr>
        <w:t>В</w:t>
      </w:r>
      <w:r w:rsidRPr="006163B6">
        <w:rPr>
          <w:sz w:val="28"/>
          <w:szCs w:val="28"/>
        </w:rPr>
        <w:t xml:space="preserve"> соответствии с пунктом 5 статьи 384 Таможенного кодекса Евразийского экономического союза (далее – ТК ЕАЭС) таможенные </w:t>
      </w:r>
      <w:r w:rsidRPr="006163B6">
        <w:rPr>
          <w:sz w:val="28"/>
          <w:szCs w:val="28"/>
        </w:rPr>
        <w:lastRenderedPageBreak/>
        <w:t>органы государства-члена принимают меры по защите прав на объекты интеллектуальной собственности, включенные в единый таможенный реестр объектов интеллектуальной собственности государств-членов и (или) национальный таможенный реестр объектов интеллектуальной собственности, который ведется таможенными органами такого государства-члена.</w:t>
      </w:r>
    </w:p>
    <w:p w:rsidR="00855111" w:rsidRPr="00AD487D" w:rsidRDefault="00855111" w:rsidP="00855111">
      <w:pPr>
        <w:pStyle w:val="tkTekst"/>
        <w:spacing w:after="0" w:line="240" w:lineRule="auto"/>
        <w:ind w:firstLine="709"/>
        <w:rPr>
          <w:rFonts w:ascii="Times New Roman" w:eastAsiaTheme="minorHAnsi" w:hAnsi="Times New Roman" w:cstheme="minorBidi"/>
          <w:sz w:val="28"/>
          <w:szCs w:val="28"/>
          <w:lang w:eastAsia="en-US"/>
        </w:rPr>
      </w:pPr>
      <w:r w:rsidRPr="00AD487D">
        <w:rPr>
          <w:rFonts w:ascii="Times New Roman" w:eastAsiaTheme="minorHAnsi" w:hAnsi="Times New Roman" w:cstheme="minorBidi"/>
          <w:sz w:val="28"/>
          <w:szCs w:val="28"/>
          <w:lang w:eastAsia="en-US"/>
        </w:rPr>
        <w:t>Таможенные органы государств-членов ведут национальные таможенные реестры объектов интеллектуальной собственности, которые подлежат защите таможенными органами на территориях таких государств-членов.</w:t>
      </w:r>
    </w:p>
    <w:p w:rsidR="00855111" w:rsidRDefault="00855111" w:rsidP="00855111">
      <w:pPr>
        <w:pStyle w:val="tkTekst"/>
        <w:spacing w:after="0" w:line="240" w:lineRule="auto"/>
        <w:ind w:firstLine="709"/>
        <w:rPr>
          <w:rFonts w:ascii="Times New Roman" w:eastAsiaTheme="minorHAnsi" w:hAnsi="Times New Roman" w:cstheme="minorBidi"/>
          <w:sz w:val="28"/>
          <w:szCs w:val="28"/>
          <w:lang w:eastAsia="en-US"/>
        </w:rPr>
      </w:pPr>
      <w:r w:rsidRPr="00AD487D">
        <w:rPr>
          <w:rFonts w:ascii="Times New Roman" w:eastAsiaTheme="minorHAnsi" w:hAnsi="Times New Roman" w:cstheme="minorBidi"/>
          <w:sz w:val="28"/>
          <w:szCs w:val="28"/>
          <w:lang w:eastAsia="en-US"/>
        </w:rPr>
        <w:t>В национальные таможенные реестры объектов интеллектуальной собственности на основании заявления правообладателя или лица, представляющего интересы правообладателя (нескольких правообладателей), включаются объекты интеллектуальной собственности, права на которые охраняются в государстве-члене, таможенным органом которого ведется такой таможенный реестр, согласно пункту 2 статьи 386 ТК ЕАЭС.</w:t>
      </w:r>
    </w:p>
    <w:p w:rsidR="00855111" w:rsidRPr="00AD487D" w:rsidRDefault="00855111" w:rsidP="00855111">
      <w:pPr>
        <w:pStyle w:val="tkTekst"/>
        <w:spacing w:after="0" w:line="240" w:lineRule="auto"/>
        <w:ind w:firstLine="709"/>
        <w:rPr>
          <w:rFonts w:ascii="Times New Roman" w:eastAsiaTheme="minorHAnsi" w:hAnsi="Times New Roman" w:cstheme="minorBidi"/>
          <w:sz w:val="28"/>
          <w:szCs w:val="28"/>
          <w:lang w:eastAsia="en-US"/>
        </w:rPr>
      </w:pPr>
      <w:r w:rsidRPr="00AD487D">
        <w:rPr>
          <w:rFonts w:ascii="Times New Roman" w:eastAsiaTheme="minorHAnsi" w:hAnsi="Times New Roman" w:cstheme="minorBidi"/>
          <w:sz w:val="28"/>
          <w:szCs w:val="28"/>
          <w:lang w:eastAsia="en-US"/>
        </w:rPr>
        <w:t xml:space="preserve">Так согласно </w:t>
      </w:r>
      <w:r>
        <w:rPr>
          <w:rFonts w:ascii="Times New Roman" w:eastAsiaTheme="minorHAnsi" w:hAnsi="Times New Roman" w:cstheme="minorBidi"/>
          <w:sz w:val="28"/>
          <w:szCs w:val="28"/>
          <w:lang w:eastAsia="en-US"/>
        </w:rPr>
        <w:t>статье</w:t>
      </w:r>
      <w:r w:rsidRPr="00AD487D">
        <w:rPr>
          <w:rFonts w:ascii="Times New Roman" w:eastAsiaTheme="minorHAnsi" w:hAnsi="Times New Roman" w:cstheme="minorBidi"/>
          <w:sz w:val="28"/>
          <w:szCs w:val="28"/>
          <w:lang w:eastAsia="en-US"/>
        </w:rPr>
        <w:t xml:space="preserve"> 192 Закона Кыргызской Республики «О таможенном </w:t>
      </w:r>
      <w:r>
        <w:rPr>
          <w:rFonts w:ascii="Times New Roman" w:eastAsiaTheme="minorHAnsi" w:hAnsi="Times New Roman" w:cstheme="minorBidi"/>
          <w:sz w:val="28"/>
          <w:szCs w:val="28"/>
          <w:lang w:eastAsia="en-US"/>
        </w:rPr>
        <w:t>регулировании» (далее - Закон) п</w:t>
      </w:r>
      <w:r w:rsidRPr="00AD487D">
        <w:rPr>
          <w:rFonts w:ascii="Times New Roman" w:eastAsiaTheme="minorHAnsi" w:hAnsi="Times New Roman" w:cstheme="minorBidi"/>
          <w:sz w:val="28"/>
          <w:szCs w:val="28"/>
          <w:lang w:eastAsia="en-US"/>
        </w:rPr>
        <w:t>равообладатель или лицо, представляющее его интересы (далее - заявитель), полагающие, что может иметь место или имеет место нарушение его прав в соответствии с законодательством Кыргызской Республики об интеллектуальной собственности в связи с ввозом на территорию Кыргызской Республики или вывозом с территории Кыргызской Республики товаров, или при совершении иных действий с товарами, находящимися под таможенным контролем, вправе подать заявление уполномоченному государственному органу в сфере таможенного дела о включении соответствующего объекта интеллектуальной собственности в таможенный реестр объектов интеллектуальной собственности.</w:t>
      </w:r>
    </w:p>
    <w:p w:rsidR="00855111" w:rsidRDefault="00855111" w:rsidP="00855111">
      <w:pPr>
        <w:ind w:firstLine="708"/>
        <w:jc w:val="both"/>
        <w:rPr>
          <w:sz w:val="28"/>
          <w:szCs w:val="28"/>
        </w:rPr>
      </w:pPr>
      <w:r>
        <w:rPr>
          <w:sz w:val="28"/>
          <w:szCs w:val="28"/>
        </w:rPr>
        <w:t>Также необходимо отметить, что согласно статье</w:t>
      </w:r>
      <w:r w:rsidRPr="00565621">
        <w:rPr>
          <w:sz w:val="28"/>
          <w:szCs w:val="28"/>
        </w:rPr>
        <w:t xml:space="preserve"> 193</w:t>
      </w:r>
      <w:r>
        <w:rPr>
          <w:sz w:val="28"/>
          <w:szCs w:val="28"/>
        </w:rPr>
        <w:t xml:space="preserve"> Закона </w:t>
      </w:r>
      <w:r w:rsidRPr="00565621">
        <w:rPr>
          <w:sz w:val="28"/>
          <w:szCs w:val="28"/>
        </w:rPr>
        <w:t>для включения объектов интеллектуальной собственности в таможенный реестр заявитель обязан уплатить сбор в размере, определяемом Правительством Кыргызской Республики.</w:t>
      </w:r>
    </w:p>
    <w:p w:rsidR="00855111" w:rsidRPr="008F4581" w:rsidRDefault="00855111" w:rsidP="00855111">
      <w:pPr>
        <w:ind w:firstLine="708"/>
        <w:jc w:val="both"/>
        <w:rPr>
          <w:sz w:val="28"/>
          <w:szCs w:val="28"/>
        </w:rPr>
      </w:pPr>
      <w:r>
        <w:rPr>
          <w:sz w:val="28"/>
          <w:szCs w:val="28"/>
        </w:rPr>
        <w:t xml:space="preserve">При этом согласно пункту 9 </w:t>
      </w:r>
      <w:r w:rsidRPr="00344606">
        <w:rPr>
          <w:sz w:val="28"/>
          <w:szCs w:val="28"/>
        </w:rPr>
        <w:t xml:space="preserve">Положения о порядке таможенного контроля в отношении товаров, содержащих объекты интеллектуальной собственности, утвержденного постановлением Правительства Кыргызской Республики от 27 ноября 2000 года № 694, </w:t>
      </w:r>
      <w:r>
        <w:rPr>
          <w:sz w:val="28"/>
          <w:szCs w:val="28"/>
        </w:rPr>
        <w:t>з</w:t>
      </w:r>
      <w:r w:rsidRPr="008F4581">
        <w:rPr>
          <w:sz w:val="28"/>
          <w:szCs w:val="28"/>
        </w:rPr>
        <w:t>а регистрацию объектов интеллектуальной собственности в Таможенном реестре взимается сбор за следующие действия:</w:t>
      </w:r>
    </w:p>
    <w:p w:rsidR="00855111" w:rsidRPr="008F4581" w:rsidRDefault="00855111" w:rsidP="00855111">
      <w:pPr>
        <w:ind w:firstLine="708"/>
        <w:jc w:val="both"/>
        <w:rPr>
          <w:sz w:val="28"/>
          <w:szCs w:val="28"/>
        </w:rPr>
      </w:pPr>
      <w:r w:rsidRPr="008F4581">
        <w:rPr>
          <w:sz w:val="28"/>
          <w:szCs w:val="28"/>
        </w:rPr>
        <w:t>- регистрация каждого из объектов интеллектуальной собственности - 1330 сомов;</w:t>
      </w:r>
    </w:p>
    <w:p w:rsidR="00855111" w:rsidRPr="008F4581" w:rsidRDefault="00855111" w:rsidP="00855111">
      <w:pPr>
        <w:ind w:firstLine="708"/>
        <w:jc w:val="both"/>
        <w:rPr>
          <w:sz w:val="28"/>
          <w:szCs w:val="28"/>
        </w:rPr>
      </w:pPr>
      <w:r w:rsidRPr="008F4581">
        <w:rPr>
          <w:sz w:val="28"/>
          <w:szCs w:val="28"/>
        </w:rPr>
        <w:t>- продление срока действия регистрации объектов интеллектуальной собственности - 410 сомов.</w:t>
      </w:r>
    </w:p>
    <w:p w:rsidR="00855111" w:rsidRDefault="00855111" w:rsidP="00855111">
      <w:pPr>
        <w:ind w:firstLine="708"/>
        <w:jc w:val="both"/>
        <w:rPr>
          <w:sz w:val="28"/>
          <w:szCs w:val="28"/>
        </w:rPr>
      </w:pPr>
      <w:r>
        <w:rPr>
          <w:sz w:val="28"/>
          <w:szCs w:val="28"/>
        </w:rPr>
        <w:lastRenderedPageBreak/>
        <w:t xml:space="preserve">Так в соответствии со </w:t>
      </w:r>
      <w:r w:rsidRPr="00565621">
        <w:rPr>
          <w:sz w:val="28"/>
          <w:szCs w:val="28"/>
        </w:rPr>
        <w:t>стать</w:t>
      </w:r>
      <w:r>
        <w:rPr>
          <w:sz w:val="28"/>
          <w:szCs w:val="28"/>
        </w:rPr>
        <w:t>ей</w:t>
      </w:r>
      <w:r w:rsidRPr="00565621">
        <w:rPr>
          <w:sz w:val="28"/>
          <w:szCs w:val="28"/>
        </w:rPr>
        <w:t xml:space="preserve"> 19</w:t>
      </w:r>
      <w:r>
        <w:rPr>
          <w:sz w:val="28"/>
          <w:szCs w:val="28"/>
        </w:rPr>
        <w:t>4 Закона</w:t>
      </w:r>
      <w:r w:rsidRPr="00565621">
        <w:rPr>
          <w:sz w:val="28"/>
          <w:szCs w:val="28"/>
        </w:rPr>
        <w:t xml:space="preserve"> за продление срока действия защиты заявитель обязан уплатить сбор в размере 25 (двадцати пяти) расчетных показателей.</w:t>
      </w:r>
    </w:p>
    <w:p w:rsidR="00855111" w:rsidRPr="007C3519" w:rsidRDefault="00855111" w:rsidP="00855111">
      <w:pPr>
        <w:ind w:firstLine="708"/>
        <w:jc w:val="both"/>
        <w:rPr>
          <w:sz w:val="28"/>
          <w:szCs w:val="28"/>
        </w:rPr>
      </w:pPr>
      <w:r>
        <w:rPr>
          <w:sz w:val="28"/>
          <w:szCs w:val="28"/>
        </w:rPr>
        <w:t xml:space="preserve">В соответствии с пунктом 4 главы </w:t>
      </w:r>
      <w:r w:rsidRPr="00EB7D30">
        <w:rPr>
          <w:sz w:val="28"/>
          <w:szCs w:val="28"/>
        </w:rPr>
        <w:t>II</w:t>
      </w:r>
      <w:r>
        <w:rPr>
          <w:sz w:val="28"/>
          <w:szCs w:val="28"/>
        </w:rPr>
        <w:t xml:space="preserve"> </w:t>
      </w:r>
      <w:r w:rsidRPr="00BA07B3">
        <w:rPr>
          <w:sz w:val="28"/>
          <w:szCs w:val="28"/>
        </w:rPr>
        <w:t>Положения о порядке таможенного контроля в отношении товаров, содержащих объекты</w:t>
      </w:r>
      <w:r>
        <w:rPr>
          <w:sz w:val="28"/>
          <w:szCs w:val="28"/>
        </w:rPr>
        <w:t xml:space="preserve"> интеллектуальной собственности, утвержденного постановлением Правительства Кыргызской Республики от </w:t>
      </w:r>
      <w:r w:rsidRPr="008E1A0D">
        <w:rPr>
          <w:sz w:val="28"/>
          <w:szCs w:val="28"/>
        </w:rPr>
        <w:t>27 ноября 2000 года № 694</w:t>
      </w:r>
      <w:r>
        <w:rPr>
          <w:sz w:val="28"/>
          <w:szCs w:val="28"/>
        </w:rPr>
        <w:t xml:space="preserve"> (далее - Положение) з</w:t>
      </w:r>
      <w:r w:rsidRPr="00EB7D30">
        <w:rPr>
          <w:sz w:val="28"/>
          <w:szCs w:val="28"/>
        </w:rPr>
        <w:t>аявка на регистрацию объекта интеллектуальной собственности в Таможенном реестре подается правообладателем или лицом, представляющим интересы правообладателя, имеющим достаточные основания полагать, что при перемещении товаров через таможенную границу нарушены или могут быть нарушены их права на объекты интеллектуальной собственности, в уполномоченный государственный орган в сфере таможенного дела и включает в себя сведения.</w:t>
      </w:r>
    </w:p>
    <w:p w:rsidR="00855111" w:rsidRPr="006A4611" w:rsidRDefault="00855111" w:rsidP="00855111">
      <w:pPr>
        <w:ind w:firstLine="708"/>
        <w:jc w:val="both"/>
        <w:rPr>
          <w:sz w:val="28"/>
          <w:szCs w:val="28"/>
        </w:rPr>
      </w:pPr>
      <w:r>
        <w:rPr>
          <w:sz w:val="28"/>
          <w:szCs w:val="28"/>
        </w:rPr>
        <w:t xml:space="preserve">Критерии, </w:t>
      </w:r>
      <w:r w:rsidRPr="001979E0">
        <w:rPr>
          <w:sz w:val="28"/>
          <w:szCs w:val="28"/>
        </w:rPr>
        <w:t xml:space="preserve">установленные </w:t>
      </w:r>
      <w:r w:rsidRPr="00F1126D">
        <w:rPr>
          <w:sz w:val="28"/>
          <w:szCs w:val="28"/>
        </w:rPr>
        <w:t xml:space="preserve">пунктом 4 </w:t>
      </w:r>
      <w:r w:rsidRPr="001979E0">
        <w:rPr>
          <w:sz w:val="28"/>
          <w:szCs w:val="28"/>
        </w:rPr>
        <w:t xml:space="preserve">Положения, а именно сведения, которые должны быть представлены правообладателем вместе с заявлением о внесении объекта интеллектуальной собственности в Таможенный реестр были </w:t>
      </w:r>
      <w:r w:rsidRPr="006A4611">
        <w:rPr>
          <w:sz w:val="28"/>
          <w:szCs w:val="28"/>
        </w:rPr>
        <w:t>введены в апреле 2015 года.</w:t>
      </w:r>
    </w:p>
    <w:p w:rsidR="00855111" w:rsidRDefault="00855111" w:rsidP="00855111">
      <w:pPr>
        <w:ind w:firstLine="708"/>
        <w:jc w:val="both"/>
        <w:rPr>
          <w:sz w:val="28"/>
          <w:szCs w:val="28"/>
        </w:rPr>
      </w:pPr>
      <w:r w:rsidRPr="006A4611">
        <w:rPr>
          <w:sz w:val="28"/>
          <w:szCs w:val="28"/>
        </w:rPr>
        <w:t>При этом необходимо отмет</w:t>
      </w:r>
      <w:r>
        <w:rPr>
          <w:sz w:val="28"/>
          <w:szCs w:val="28"/>
        </w:rPr>
        <w:t>ить, что Кыргызская Республика</w:t>
      </w:r>
      <w:r w:rsidRPr="006A4611">
        <w:rPr>
          <w:sz w:val="28"/>
          <w:szCs w:val="28"/>
        </w:rPr>
        <w:t xml:space="preserve"> 12 авг</w:t>
      </w:r>
      <w:r>
        <w:rPr>
          <w:sz w:val="28"/>
          <w:szCs w:val="28"/>
        </w:rPr>
        <w:t>уста 2015 года присоединилась</w:t>
      </w:r>
      <w:r w:rsidRPr="006A4611">
        <w:rPr>
          <w:sz w:val="28"/>
          <w:szCs w:val="28"/>
        </w:rPr>
        <w:t xml:space="preserve"> к Евразийскому экономическому союзу</w:t>
      </w:r>
      <w:r w:rsidR="00946876">
        <w:rPr>
          <w:sz w:val="28"/>
          <w:szCs w:val="28"/>
        </w:rPr>
        <w:t xml:space="preserve"> (далее – Союз)</w:t>
      </w:r>
      <w:r w:rsidRPr="006A4611">
        <w:rPr>
          <w:sz w:val="28"/>
          <w:szCs w:val="28"/>
        </w:rPr>
        <w:t>.</w:t>
      </w:r>
      <w:r>
        <w:rPr>
          <w:sz w:val="28"/>
          <w:szCs w:val="28"/>
        </w:rPr>
        <w:t xml:space="preserve"> </w:t>
      </w:r>
      <w:r w:rsidRPr="006A4611">
        <w:rPr>
          <w:sz w:val="28"/>
          <w:szCs w:val="28"/>
        </w:rPr>
        <w:t xml:space="preserve">В связи с чем, с 12 августа 2015 года вступил в силу Закон Кыргызской Республики «О таможенном регулировании в Кыргызской Республики» </w:t>
      </w:r>
      <w:r w:rsidRPr="00D42822">
        <w:rPr>
          <w:sz w:val="28"/>
          <w:szCs w:val="28"/>
        </w:rPr>
        <w:t>от 31 декабря 2014 года № 184</w:t>
      </w:r>
      <w:r w:rsidRPr="006A4611">
        <w:rPr>
          <w:sz w:val="28"/>
          <w:szCs w:val="28"/>
        </w:rPr>
        <w:t xml:space="preserve"> </w:t>
      </w:r>
      <w:r>
        <w:rPr>
          <w:sz w:val="28"/>
          <w:szCs w:val="28"/>
        </w:rPr>
        <w:t>(далее – З</w:t>
      </w:r>
      <w:r w:rsidR="00946876">
        <w:rPr>
          <w:sz w:val="28"/>
          <w:szCs w:val="28"/>
        </w:rPr>
        <w:t xml:space="preserve">акон о </w:t>
      </w:r>
      <w:r>
        <w:rPr>
          <w:sz w:val="28"/>
          <w:szCs w:val="28"/>
        </w:rPr>
        <w:t>ТР</w:t>
      </w:r>
      <w:r w:rsidR="00946876">
        <w:rPr>
          <w:sz w:val="28"/>
          <w:szCs w:val="28"/>
        </w:rPr>
        <w:t xml:space="preserve"> в КР</w:t>
      </w:r>
      <w:r>
        <w:rPr>
          <w:sz w:val="28"/>
          <w:szCs w:val="28"/>
        </w:rPr>
        <w:t>).</w:t>
      </w:r>
      <w:r w:rsidRPr="006A4611">
        <w:rPr>
          <w:sz w:val="28"/>
          <w:szCs w:val="28"/>
        </w:rPr>
        <w:t xml:space="preserve"> </w:t>
      </w:r>
    </w:p>
    <w:p w:rsidR="00855111" w:rsidRDefault="00855111" w:rsidP="00855111">
      <w:pPr>
        <w:ind w:firstLine="708"/>
        <w:jc w:val="both"/>
        <w:rPr>
          <w:sz w:val="28"/>
          <w:szCs w:val="28"/>
        </w:rPr>
      </w:pPr>
      <w:r>
        <w:rPr>
          <w:sz w:val="28"/>
          <w:szCs w:val="28"/>
        </w:rPr>
        <w:t xml:space="preserve">При этом, </w:t>
      </w:r>
      <w:r w:rsidR="00946876">
        <w:rPr>
          <w:sz w:val="28"/>
          <w:szCs w:val="28"/>
        </w:rPr>
        <w:t xml:space="preserve">Закон о ТР в КР </w:t>
      </w:r>
      <w:r>
        <w:rPr>
          <w:sz w:val="28"/>
          <w:szCs w:val="28"/>
        </w:rPr>
        <w:t>утратил силу согласно</w:t>
      </w:r>
      <w:r w:rsidRPr="00D42822">
        <w:rPr>
          <w:sz w:val="28"/>
          <w:szCs w:val="28"/>
        </w:rPr>
        <w:t xml:space="preserve"> </w:t>
      </w:r>
      <w:r w:rsidRPr="00FB6476">
        <w:rPr>
          <w:sz w:val="28"/>
          <w:szCs w:val="28"/>
        </w:rPr>
        <w:t>Закону</w:t>
      </w:r>
      <w:r>
        <w:rPr>
          <w:sz w:val="28"/>
          <w:szCs w:val="28"/>
        </w:rPr>
        <w:t>,</w:t>
      </w:r>
      <w:r>
        <w:t xml:space="preserve"> </w:t>
      </w:r>
      <w:r w:rsidRPr="006A4611">
        <w:rPr>
          <w:sz w:val="28"/>
          <w:szCs w:val="28"/>
        </w:rPr>
        <w:t xml:space="preserve">в соответствии с которым был урегулирован порядок подачи, рассмотрения заявления правообладателя, перечень </w:t>
      </w:r>
      <w:r>
        <w:rPr>
          <w:sz w:val="28"/>
          <w:szCs w:val="28"/>
        </w:rPr>
        <w:t xml:space="preserve">предоставляемых документов и сведений </w:t>
      </w:r>
      <w:r w:rsidRPr="006A4611">
        <w:rPr>
          <w:sz w:val="28"/>
          <w:szCs w:val="28"/>
        </w:rPr>
        <w:t>(</w:t>
      </w:r>
      <w:r w:rsidRPr="00226000">
        <w:rPr>
          <w:sz w:val="28"/>
          <w:szCs w:val="28"/>
        </w:rPr>
        <w:t>статья 192</w:t>
      </w:r>
      <w:r w:rsidRPr="006A4611">
        <w:rPr>
          <w:sz w:val="28"/>
          <w:szCs w:val="28"/>
        </w:rPr>
        <w:t>).</w:t>
      </w:r>
    </w:p>
    <w:p w:rsidR="00855111" w:rsidRPr="00255E52" w:rsidRDefault="00855111" w:rsidP="00855111">
      <w:pPr>
        <w:ind w:firstLine="708"/>
        <w:jc w:val="both"/>
        <w:rPr>
          <w:sz w:val="28"/>
          <w:szCs w:val="28"/>
          <w:lang w:val="ky-KG"/>
        </w:rPr>
      </w:pPr>
      <w:r>
        <w:rPr>
          <w:sz w:val="28"/>
          <w:szCs w:val="28"/>
        </w:rPr>
        <w:t>Помимо этого</w:t>
      </w:r>
      <w:r>
        <w:rPr>
          <w:sz w:val="28"/>
          <w:szCs w:val="28"/>
          <w:lang w:val="ky-KG"/>
        </w:rPr>
        <w:t>, в</w:t>
      </w:r>
      <w:r w:rsidRPr="00255E52">
        <w:rPr>
          <w:sz w:val="28"/>
          <w:szCs w:val="28"/>
          <w:lang w:val="ky-KG"/>
        </w:rPr>
        <w:t xml:space="preserve"> целях </w:t>
      </w:r>
      <w:r>
        <w:rPr>
          <w:color w:val="000000"/>
          <w:sz w:val="28"/>
          <w:szCs w:val="28"/>
        </w:rPr>
        <w:t>исключения</w:t>
      </w:r>
      <w:r w:rsidRPr="00255E52">
        <w:rPr>
          <w:color w:val="000000"/>
          <w:sz w:val="28"/>
          <w:szCs w:val="28"/>
        </w:rPr>
        <w:t xml:space="preserve"> бумажного предоставления справок и </w:t>
      </w:r>
      <w:r>
        <w:rPr>
          <w:color w:val="000000"/>
          <w:sz w:val="28"/>
          <w:szCs w:val="28"/>
        </w:rPr>
        <w:t>ускорения</w:t>
      </w:r>
      <w:r w:rsidRPr="00255E52">
        <w:rPr>
          <w:color w:val="000000"/>
          <w:sz w:val="28"/>
          <w:szCs w:val="28"/>
        </w:rPr>
        <w:t xml:space="preserve"> процесс</w:t>
      </w:r>
      <w:r w:rsidRPr="00255E52">
        <w:rPr>
          <w:color w:val="000000"/>
          <w:sz w:val="28"/>
          <w:szCs w:val="28"/>
          <w:lang w:val="ky-KG"/>
        </w:rPr>
        <w:t>а</w:t>
      </w:r>
      <w:r w:rsidRPr="00255E52">
        <w:rPr>
          <w:color w:val="000000"/>
          <w:sz w:val="28"/>
          <w:szCs w:val="28"/>
        </w:rPr>
        <w:t xml:space="preserve"> регистрации товарных знаков в таможенном реестре интеллектуальной собственности</w:t>
      </w:r>
      <w:r w:rsidRPr="00255E52">
        <w:rPr>
          <w:sz w:val="28"/>
          <w:szCs w:val="28"/>
          <w:lang w:val="ky-KG"/>
        </w:rPr>
        <w:t xml:space="preserve"> 6 марта 2019 года было подписано Соглашение о сотрудничестве между Государственной таможенной службой при Правительстве Кыргызской Республики и Государственной службой интеллектуальной собственности и инноваций при Правительстве Кыргызской Республики </w:t>
      </w:r>
      <w:r w:rsidR="00946876">
        <w:rPr>
          <w:sz w:val="28"/>
          <w:szCs w:val="28"/>
          <w:lang w:val="ky-KG"/>
        </w:rPr>
        <w:t xml:space="preserve">(далее – </w:t>
      </w:r>
      <w:r w:rsidR="00946876" w:rsidRPr="00255E52">
        <w:rPr>
          <w:color w:val="000000"/>
          <w:sz w:val="28"/>
          <w:szCs w:val="28"/>
        </w:rPr>
        <w:t>Кыргызпатент</w:t>
      </w:r>
      <w:r w:rsidR="00946876">
        <w:rPr>
          <w:color w:val="000000"/>
          <w:sz w:val="28"/>
          <w:szCs w:val="28"/>
        </w:rPr>
        <w:t>)</w:t>
      </w:r>
      <w:r w:rsidR="00946876" w:rsidRPr="00255E52">
        <w:rPr>
          <w:sz w:val="28"/>
          <w:szCs w:val="28"/>
          <w:lang w:val="ky-KG"/>
        </w:rPr>
        <w:t xml:space="preserve"> </w:t>
      </w:r>
      <w:r w:rsidRPr="00255E52">
        <w:rPr>
          <w:sz w:val="28"/>
          <w:szCs w:val="28"/>
          <w:lang w:val="ky-KG"/>
        </w:rPr>
        <w:t>в части обмена информацией по товарным знакам в электронном виде посредств</w:t>
      </w:r>
      <w:r w:rsidR="00946876">
        <w:rPr>
          <w:sz w:val="28"/>
          <w:szCs w:val="28"/>
          <w:lang w:val="ky-KG"/>
        </w:rPr>
        <w:t>о</w:t>
      </w:r>
      <w:r w:rsidRPr="00255E52">
        <w:rPr>
          <w:sz w:val="28"/>
          <w:szCs w:val="28"/>
          <w:lang w:val="ky-KG"/>
        </w:rPr>
        <w:t>м системы межведомственного электронного взаимодействия «Тундук»</w:t>
      </w:r>
      <w:r w:rsidR="00946876">
        <w:rPr>
          <w:sz w:val="28"/>
          <w:szCs w:val="28"/>
          <w:lang w:val="ky-KG"/>
        </w:rPr>
        <w:t xml:space="preserve"> (далее - </w:t>
      </w:r>
      <w:r w:rsidR="00946876" w:rsidRPr="00946876">
        <w:rPr>
          <w:color w:val="000000"/>
          <w:sz w:val="28"/>
          <w:szCs w:val="28"/>
        </w:rPr>
        <w:t xml:space="preserve"> </w:t>
      </w:r>
      <w:r w:rsidR="00946876" w:rsidRPr="00255E52">
        <w:rPr>
          <w:color w:val="000000"/>
          <w:sz w:val="28"/>
          <w:szCs w:val="28"/>
        </w:rPr>
        <w:t>СМЭВ «Тундук»</w:t>
      </w:r>
      <w:r w:rsidR="00946876">
        <w:rPr>
          <w:color w:val="000000"/>
          <w:sz w:val="28"/>
          <w:szCs w:val="28"/>
        </w:rPr>
        <w:t>)</w:t>
      </w:r>
      <w:r w:rsidRPr="00255E52">
        <w:rPr>
          <w:sz w:val="28"/>
          <w:szCs w:val="28"/>
          <w:lang w:val="ky-KG"/>
        </w:rPr>
        <w:t>, для автоматизации запроса данных в информационной системе Кыргызпатента.</w:t>
      </w:r>
    </w:p>
    <w:p w:rsidR="00855111" w:rsidRPr="00255E52" w:rsidRDefault="00855111" w:rsidP="00855111">
      <w:pPr>
        <w:ind w:firstLine="708"/>
        <w:jc w:val="both"/>
        <w:rPr>
          <w:sz w:val="28"/>
          <w:szCs w:val="28"/>
          <w:lang w:val="ky-KG"/>
        </w:rPr>
      </w:pPr>
      <w:r w:rsidRPr="00255E52">
        <w:rPr>
          <w:color w:val="000000"/>
          <w:sz w:val="28"/>
          <w:szCs w:val="28"/>
        </w:rPr>
        <w:t>В свою очередь</w:t>
      </w:r>
      <w:r>
        <w:rPr>
          <w:color w:val="000000"/>
          <w:sz w:val="28"/>
          <w:szCs w:val="28"/>
        </w:rPr>
        <w:t>,</w:t>
      </w:r>
      <w:r w:rsidRPr="00255E52">
        <w:rPr>
          <w:color w:val="000000"/>
          <w:sz w:val="28"/>
          <w:szCs w:val="28"/>
        </w:rPr>
        <w:t xml:space="preserve"> ГТС</w:t>
      </w:r>
      <w:r w:rsidR="00946876">
        <w:rPr>
          <w:color w:val="000000"/>
          <w:sz w:val="28"/>
          <w:szCs w:val="28"/>
        </w:rPr>
        <w:t xml:space="preserve"> был</w:t>
      </w:r>
      <w:r w:rsidRPr="00255E52">
        <w:rPr>
          <w:color w:val="000000"/>
          <w:sz w:val="28"/>
          <w:szCs w:val="28"/>
        </w:rPr>
        <w:t xml:space="preserve"> разработа</w:t>
      </w:r>
      <w:r w:rsidR="00946876">
        <w:rPr>
          <w:color w:val="000000"/>
          <w:sz w:val="28"/>
          <w:szCs w:val="28"/>
        </w:rPr>
        <w:t>н</w:t>
      </w:r>
      <w:r w:rsidRPr="00255E52">
        <w:rPr>
          <w:color w:val="000000"/>
          <w:sz w:val="28"/>
          <w:szCs w:val="28"/>
        </w:rPr>
        <w:t xml:space="preserve"> электронный портал и </w:t>
      </w:r>
      <w:proofErr w:type="spellStart"/>
      <w:r w:rsidR="00946876">
        <w:rPr>
          <w:color w:val="000000"/>
          <w:sz w:val="28"/>
          <w:szCs w:val="28"/>
        </w:rPr>
        <w:t>и</w:t>
      </w:r>
      <w:proofErr w:type="spellEnd"/>
      <w:r w:rsidR="00946876">
        <w:rPr>
          <w:color w:val="000000"/>
          <w:sz w:val="28"/>
          <w:szCs w:val="28"/>
        </w:rPr>
        <w:t xml:space="preserve"> обеспечен</w:t>
      </w:r>
      <w:r w:rsidRPr="00255E52">
        <w:rPr>
          <w:color w:val="000000"/>
          <w:sz w:val="28"/>
          <w:szCs w:val="28"/>
        </w:rPr>
        <w:t xml:space="preserve"> доступ к нему ответственным сотрудникам таможенной службы по средствам СМЭВ «Тундук», для проверки достоверности представленных сведений заявителями и дальнейшей регистрации товарных знаков в Таможенном реестре интеллектуальной собственности, </w:t>
      </w:r>
      <w:r w:rsidRPr="00255E52">
        <w:rPr>
          <w:color w:val="000000"/>
          <w:sz w:val="28"/>
          <w:szCs w:val="28"/>
        </w:rPr>
        <w:lastRenderedPageBreak/>
        <w:t xml:space="preserve">предусмотренным вышеуказанным </w:t>
      </w:r>
      <w:r w:rsidRPr="00255E52">
        <w:rPr>
          <w:sz w:val="28"/>
          <w:szCs w:val="28"/>
        </w:rPr>
        <w:t xml:space="preserve">Соглашением между ГТС и </w:t>
      </w:r>
      <w:r w:rsidRPr="00255E52">
        <w:rPr>
          <w:color w:val="000000"/>
          <w:sz w:val="28"/>
          <w:szCs w:val="28"/>
        </w:rPr>
        <w:t>Кыргызпатентом</w:t>
      </w:r>
      <w:r w:rsidRPr="00255E52">
        <w:rPr>
          <w:sz w:val="28"/>
          <w:szCs w:val="28"/>
        </w:rPr>
        <w:t>.</w:t>
      </w:r>
    </w:p>
    <w:p w:rsidR="00855111" w:rsidRDefault="00946876" w:rsidP="00855111">
      <w:pPr>
        <w:ind w:firstLine="708"/>
        <w:jc w:val="both"/>
        <w:rPr>
          <w:sz w:val="28"/>
        </w:rPr>
      </w:pPr>
      <w:r>
        <w:rPr>
          <w:sz w:val="28"/>
          <w:szCs w:val="28"/>
        </w:rPr>
        <w:t>Кроме того</w:t>
      </w:r>
      <w:r w:rsidR="00855111">
        <w:rPr>
          <w:sz w:val="28"/>
          <w:szCs w:val="28"/>
        </w:rPr>
        <w:t xml:space="preserve">, в соответствии со статьей 343 ТК ЕАЭС, </w:t>
      </w:r>
      <w:r w:rsidR="00855111">
        <w:rPr>
          <w:sz w:val="28"/>
        </w:rPr>
        <w:t>т</w:t>
      </w:r>
      <w:r w:rsidR="00855111" w:rsidRPr="003B248C">
        <w:rPr>
          <w:sz w:val="28"/>
        </w:rPr>
        <w:t>аможенные органы применяют таможенное сопровождение в целях обеспечения перевозки товаров, находящихся под таможенным контролем, по таможенной территории Союза</w:t>
      </w:r>
      <w:r w:rsidR="00855111">
        <w:rPr>
          <w:sz w:val="28"/>
        </w:rPr>
        <w:t>.</w:t>
      </w:r>
    </w:p>
    <w:p w:rsidR="00855111" w:rsidRDefault="00855111" w:rsidP="00855111">
      <w:pPr>
        <w:ind w:firstLine="708"/>
        <w:jc w:val="both"/>
        <w:rPr>
          <w:sz w:val="28"/>
          <w:szCs w:val="28"/>
        </w:rPr>
      </w:pPr>
      <w:r>
        <w:rPr>
          <w:sz w:val="28"/>
          <w:szCs w:val="28"/>
        </w:rPr>
        <w:t>В соответствии со статьей 42 Закона</w:t>
      </w:r>
      <w:r w:rsidRPr="009B1664">
        <w:rPr>
          <w:sz w:val="28"/>
          <w:szCs w:val="28"/>
        </w:rPr>
        <w:t xml:space="preserve"> в случаях, установленных </w:t>
      </w:r>
      <w:hyperlink r:id="rId6" w:anchor="st_343" w:history="1">
        <w:r w:rsidRPr="009B1664">
          <w:rPr>
            <w:sz w:val="28"/>
            <w:szCs w:val="28"/>
          </w:rPr>
          <w:t>статьей 343</w:t>
        </w:r>
      </w:hyperlink>
      <w:r w:rsidRPr="009B1664">
        <w:rPr>
          <w:sz w:val="28"/>
          <w:szCs w:val="28"/>
        </w:rPr>
        <w:t xml:space="preserve"> Кодекса, по заявлению декларанта и иных лиц, обладающих полномочиями в отношении товаров, таможенные органы вправе применять таможенное сопровождение, в том числе с применением электронных средств сопровождения.</w:t>
      </w:r>
    </w:p>
    <w:p w:rsidR="00855111" w:rsidRDefault="00855111" w:rsidP="00855111">
      <w:pPr>
        <w:ind w:firstLine="708"/>
        <w:jc w:val="both"/>
        <w:rPr>
          <w:sz w:val="28"/>
          <w:szCs w:val="28"/>
        </w:rPr>
      </w:pPr>
      <w:r>
        <w:rPr>
          <w:sz w:val="28"/>
          <w:szCs w:val="28"/>
        </w:rPr>
        <w:t>При этом, з</w:t>
      </w:r>
      <w:r w:rsidRPr="002D5274">
        <w:rPr>
          <w:sz w:val="28"/>
          <w:szCs w:val="28"/>
        </w:rPr>
        <w:t>а таможенное сопровождение каждого транспортного средства, перевозящего товары, а также транспортного средства, являющегося товаром, взимаются сборы за таможенное сопровождение в размере 1/10 (одной десятой) расчетного показателя за каждый километр расстояния.</w:t>
      </w:r>
    </w:p>
    <w:p w:rsidR="00855111" w:rsidRDefault="00855111" w:rsidP="00855111">
      <w:pPr>
        <w:ind w:firstLine="708"/>
        <w:jc w:val="both"/>
        <w:rPr>
          <w:sz w:val="28"/>
          <w:szCs w:val="28"/>
        </w:rPr>
      </w:pPr>
      <w:r w:rsidRPr="009B1664">
        <w:rPr>
          <w:sz w:val="28"/>
          <w:szCs w:val="28"/>
        </w:rPr>
        <w:t>Порядок таможенного сопровождения товаров и транспортных средств, а также сроки и последовательность действий должностных лиц таможенного органа при проведении таможенного сопровождения товаров и транспортных средств определены Положением о таможенном сопровождении утвержденным постановлением Правительства Кыргызской Республики от 13 февраля 2020 года № 79</w:t>
      </w:r>
      <w:r>
        <w:rPr>
          <w:sz w:val="28"/>
          <w:szCs w:val="28"/>
        </w:rPr>
        <w:t>.</w:t>
      </w:r>
    </w:p>
    <w:p w:rsidR="00855111" w:rsidRDefault="008E2F9A" w:rsidP="00855111">
      <w:pPr>
        <w:ind w:firstLine="708"/>
        <w:jc w:val="both"/>
        <w:rPr>
          <w:sz w:val="28"/>
          <w:szCs w:val="28"/>
        </w:rPr>
      </w:pPr>
      <w:r>
        <w:rPr>
          <w:sz w:val="28"/>
          <w:szCs w:val="28"/>
        </w:rPr>
        <w:t>Следует</w:t>
      </w:r>
      <w:r w:rsidR="00855111">
        <w:rPr>
          <w:sz w:val="28"/>
          <w:szCs w:val="28"/>
        </w:rPr>
        <w:t xml:space="preserve"> отметить, что предоставление государственной услуги по таможенному сопровождению товаров и транспортных средств с учетом специфики осуществляется непосредственно в присутствии должностного лица таможенного органа, который сопровождает товары и </w:t>
      </w:r>
      <w:r>
        <w:rPr>
          <w:sz w:val="28"/>
          <w:szCs w:val="28"/>
        </w:rPr>
        <w:t>транспортные средства,</w:t>
      </w:r>
      <w:r w:rsidR="00855111">
        <w:rPr>
          <w:sz w:val="28"/>
          <w:szCs w:val="28"/>
        </w:rPr>
        <w:t xml:space="preserve"> перемещаемые в соответствии с таможенной процедурой таможенного транзита:</w:t>
      </w:r>
    </w:p>
    <w:p w:rsidR="00855111" w:rsidRPr="003D5FC8" w:rsidRDefault="005B20FD" w:rsidP="004D42DE">
      <w:pPr>
        <w:pStyle w:val="tkTekst"/>
        <w:tabs>
          <w:tab w:val="left" w:pos="993"/>
        </w:tabs>
        <w:spacing w:after="0" w:line="240" w:lineRule="auto"/>
        <w:ind w:firstLine="709"/>
        <w:rPr>
          <w:rFonts w:ascii="Times New Roman" w:hAnsi="Times New Roman" w:cs="Times New Roman"/>
          <w:sz w:val="28"/>
        </w:rPr>
      </w:pPr>
      <w:bookmarkStart w:id="0" w:name="_GoBack"/>
      <w:r>
        <w:rPr>
          <w:rFonts w:ascii="Times New Roman" w:hAnsi="Times New Roman" w:cs="Times New Roman"/>
          <w:sz w:val="28"/>
        </w:rPr>
        <w:t xml:space="preserve">- </w:t>
      </w:r>
      <w:r w:rsidR="00855111" w:rsidRPr="003D5FC8">
        <w:rPr>
          <w:rFonts w:ascii="Times New Roman" w:hAnsi="Times New Roman" w:cs="Times New Roman"/>
          <w:sz w:val="28"/>
        </w:rPr>
        <w:t>от таможенного органа в месте прибытия до таможенного органа в месте убытия;</w:t>
      </w:r>
    </w:p>
    <w:p w:rsidR="00855111" w:rsidRPr="003D5FC8" w:rsidRDefault="005B20FD" w:rsidP="004D42DE">
      <w:pPr>
        <w:pStyle w:val="tkTekst"/>
        <w:tabs>
          <w:tab w:val="left" w:pos="993"/>
        </w:tabs>
        <w:spacing w:after="0" w:line="240" w:lineRule="auto"/>
        <w:ind w:firstLine="709"/>
        <w:rPr>
          <w:rFonts w:ascii="Times New Roman" w:hAnsi="Times New Roman" w:cs="Times New Roman"/>
          <w:sz w:val="28"/>
        </w:rPr>
      </w:pPr>
      <w:r>
        <w:rPr>
          <w:rFonts w:ascii="Times New Roman" w:hAnsi="Times New Roman" w:cs="Times New Roman"/>
          <w:sz w:val="28"/>
        </w:rPr>
        <w:t xml:space="preserve">- </w:t>
      </w:r>
      <w:r w:rsidR="00855111" w:rsidRPr="003D5FC8">
        <w:rPr>
          <w:rFonts w:ascii="Times New Roman" w:hAnsi="Times New Roman" w:cs="Times New Roman"/>
          <w:sz w:val="28"/>
        </w:rPr>
        <w:t>от таможенного органа в месте прибытия до внутреннего таможенного органа;</w:t>
      </w:r>
    </w:p>
    <w:p w:rsidR="00855111" w:rsidRPr="003D5FC8" w:rsidRDefault="005B20FD" w:rsidP="004D42DE">
      <w:pPr>
        <w:pStyle w:val="tkTekst"/>
        <w:tabs>
          <w:tab w:val="left" w:pos="993"/>
        </w:tabs>
        <w:spacing w:after="0" w:line="240" w:lineRule="auto"/>
        <w:ind w:firstLine="709"/>
        <w:rPr>
          <w:rFonts w:ascii="Times New Roman" w:hAnsi="Times New Roman" w:cs="Times New Roman"/>
          <w:sz w:val="28"/>
        </w:rPr>
      </w:pPr>
      <w:r>
        <w:rPr>
          <w:rFonts w:ascii="Times New Roman" w:hAnsi="Times New Roman" w:cs="Times New Roman"/>
          <w:sz w:val="28"/>
        </w:rPr>
        <w:t xml:space="preserve">- </w:t>
      </w:r>
      <w:r w:rsidR="00855111" w:rsidRPr="003D5FC8">
        <w:rPr>
          <w:rFonts w:ascii="Times New Roman" w:hAnsi="Times New Roman" w:cs="Times New Roman"/>
          <w:sz w:val="28"/>
        </w:rPr>
        <w:t>от внутреннего таможенного органа до таможенного органа в месте убытия;</w:t>
      </w:r>
    </w:p>
    <w:p w:rsidR="00855111" w:rsidRDefault="005B20FD" w:rsidP="004D42DE">
      <w:pPr>
        <w:pStyle w:val="tkTekst"/>
        <w:tabs>
          <w:tab w:val="left" w:pos="993"/>
        </w:tabs>
        <w:spacing w:after="0" w:line="240" w:lineRule="auto"/>
        <w:ind w:firstLine="709"/>
        <w:rPr>
          <w:rFonts w:ascii="Times New Roman" w:hAnsi="Times New Roman" w:cs="Times New Roman"/>
          <w:sz w:val="28"/>
        </w:rPr>
      </w:pPr>
      <w:r>
        <w:rPr>
          <w:rFonts w:ascii="Times New Roman" w:hAnsi="Times New Roman" w:cs="Times New Roman"/>
          <w:sz w:val="28"/>
        </w:rPr>
        <w:t xml:space="preserve">- </w:t>
      </w:r>
      <w:r w:rsidR="00855111" w:rsidRPr="003D5FC8">
        <w:rPr>
          <w:rFonts w:ascii="Times New Roman" w:hAnsi="Times New Roman" w:cs="Times New Roman"/>
          <w:sz w:val="28"/>
        </w:rPr>
        <w:t>от одного внутреннего таможенного органа до другого</w:t>
      </w:r>
      <w:r w:rsidR="00855111">
        <w:rPr>
          <w:rFonts w:ascii="Times New Roman" w:hAnsi="Times New Roman" w:cs="Times New Roman"/>
          <w:sz w:val="28"/>
        </w:rPr>
        <w:t xml:space="preserve"> внутреннего таможенного органа.</w:t>
      </w:r>
    </w:p>
    <w:bookmarkEnd w:id="0"/>
    <w:p w:rsidR="00855111" w:rsidRDefault="00855111" w:rsidP="00855111">
      <w:pPr>
        <w:pStyle w:val="tkTekst"/>
        <w:tabs>
          <w:tab w:val="left" w:pos="993"/>
        </w:tabs>
        <w:spacing w:after="0" w:line="240" w:lineRule="auto"/>
        <w:ind w:firstLine="709"/>
        <w:rPr>
          <w:rFonts w:ascii="Times New Roman" w:hAnsi="Times New Roman" w:cs="Times New Roman"/>
          <w:sz w:val="28"/>
        </w:rPr>
      </w:pPr>
      <w:r>
        <w:rPr>
          <w:rFonts w:ascii="Times New Roman" w:hAnsi="Times New Roman" w:cs="Times New Roman"/>
          <w:sz w:val="28"/>
        </w:rPr>
        <w:t xml:space="preserve">В связи с чем, предоставление государственной услуги </w:t>
      </w:r>
      <w:r w:rsidRPr="00AA1961">
        <w:rPr>
          <w:rFonts w:ascii="Times New Roman" w:hAnsi="Times New Roman" w:cs="Times New Roman"/>
          <w:sz w:val="28"/>
        </w:rPr>
        <w:t>по таможенному сопровождению товаров и транспортных средст</w:t>
      </w:r>
      <w:r>
        <w:rPr>
          <w:rFonts w:ascii="Times New Roman" w:hAnsi="Times New Roman" w:cs="Times New Roman"/>
          <w:sz w:val="28"/>
        </w:rPr>
        <w:t>в в электронном виде возможн</w:t>
      </w:r>
      <w:r w:rsidR="008E2F9A">
        <w:rPr>
          <w:rFonts w:ascii="Times New Roman" w:hAnsi="Times New Roman" w:cs="Times New Roman"/>
          <w:sz w:val="28"/>
        </w:rPr>
        <w:t>о</w:t>
      </w:r>
      <w:r>
        <w:rPr>
          <w:rFonts w:ascii="Times New Roman" w:hAnsi="Times New Roman" w:cs="Times New Roman"/>
          <w:sz w:val="28"/>
        </w:rPr>
        <w:t xml:space="preserve"> только в части предоставления заявления от физических и юридических лиц.</w:t>
      </w:r>
    </w:p>
    <w:p w:rsidR="007D0B77" w:rsidRPr="00855111" w:rsidRDefault="007D0B77" w:rsidP="007D0B77">
      <w:pPr>
        <w:ind w:firstLine="708"/>
        <w:jc w:val="both"/>
        <w:rPr>
          <w:rFonts w:eastAsia="Calibri"/>
          <w:sz w:val="28"/>
          <w:szCs w:val="28"/>
          <w:lang w:eastAsia="en-US"/>
        </w:rPr>
      </w:pPr>
      <w:r w:rsidRPr="00CB2112">
        <w:rPr>
          <w:sz w:val="28"/>
          <w:szCs w:val="28"/>
        </w:rPr>
        <w:t xml:space="preserve">Таким образом, </w:t>
      </w:r>
      <w:r>
        <w:rPr>
          <w:sz w:val="28"/>
          <w:szCs w:val="28"/>
        </w:rPr>
        <w:t xml:space="preserve">данным </w:t>
      </w:r>
      <w:r w:rsidRPr="00CB2112">
        <w:rPr>
          <w:sz w:val="28"/>
          <w:szCs w:val="28"/>
        </w:rPr>
        <w:t xml:space="preserve">проектом </w:t>
      </w:r>
      <w:r>
        <w:rPr>
          <w:bCs/>
          <w:sz w:val="28"/>
          <w:szCs w:val="28"/>
        </w:rPr>
        <w:t xml:space="preserve">решения Кабинета Министров Кыргызской Республики </w:t>
      </w:r>
      <w:r w:rsidRPr="00CB2112">
        <w:rPr>
          <w:sz w:val="28"/>
          <w:szCs w:val="28"/>
        </w:rPr>
        <w:t>предлагается внести изменени</w:t>
      </w:r>
      <w:r>
        <w:rPr>
          <w:sz w:val="28"/>
          <w:szCs w:val="28"/>
        </w:rPr>
        <w:t>е</w:t>
      </w:r>
      <w:r w:rsidRPr="00CB2112">
        <w:rPr>
          <w:sz w:val="28"/>
          <w:szCs w:val="28"/>
        </w:rPr>
        <w:t xml:space="preserve"> </w:t>
      </w:r>
      <w:r w:rsidRPr="00855111">
        <w:rPr>
          <w:rFonts w:eastAsia="Calibri"/>
          <w:sz w:val="28"/>
          <w:szCs w:val="28"/>
          <w:lang w:eastAsia="en-US"/>
        </w:rPr>
        <w:t>в Единый реестр государственных услуг</w:t>
      </w:r>
      <w:r>
        <w:rPr>
          <w:rFonts w:eastAsia="Calibri"/>
          <w:sz w:val="28"/>
          <w:szCs w:val="28"/>
          <w:lang w:eastAsia="en-US"/>
        </w:rPr>
        <w:t xml:space="preserve"> в части</w:t>
      </w:r>
      <w:r w:rsidRPr="008E2F9A">
        <w:rPr>
          <w:rFonts w:eastAsia="Calibri"/>
          <w:sz w:val="28"/>
          <w:szCs w:val="28"/>
          <w:lang w:eastAsia="en-US"/>
        </w:rPr>
        <w:t xml:space="preserve"> </w:t>
      </w:r>
      <w:r w:rsidRPr="00855111">
        <w:rPr>
          <w:rFonts w:eastAsia="Calibri"/>
          <w:sz w:val="28"/>
          <w:szCs w:val="28"/>
          <w:lang w:eastAsia="en-US"/>
        </w:rPr>
        <w:t>излож</w:t>
      </w:r>
      <w:r>
        <w:rPr>
          <w:rFonts w:eastAsia="Calibri"/>
          <w:sz w:val="28"/>
          <w:szCs w:val="28"/>
          <w:lang w:eastAsia="en-US"/>
        </w:rPr>
        <w:t>ения</w:t>
      </w:r>
      <w:r w:rsidRPr="00855111">
        <w:rPr>
          <w:rFonts w:eastAsia="Calibri"/>
          <w:sz w:val="28"/>
          <w:szCs w:val="28"/>
          <w:lang w:eastAsia="en-US"/>
        </w:rPr>
        <w:t xml:space="preserve"> наименовани</w:t>
      </w:r>
      <w:r>
        <w:rPr>
          <w:rFonts w:eastAsia="Calibri"/>
          <w:sz w:val="28"/>
          <w:szCs w:val="28"/>
          <w:lang w:eastAsia="en-US"/>
        </w:rPr>
        <w:t>я</w:t>
      </w:r>
      <w:r w:rsidRPr="00855111">
        <w:rPr>
          <w:rFonts w:eastAsia="Calibri"/>
          <w:sz w:val="28"/>
          <w:szCs w:val="28"/>
          <w:lang w:eastAsia="en-US"/>
        </w:rPr>
        <w:t xml:space="preserve"> государственной услуги в пункте 45 главы 4 Единого реестра государственных услуг</w:t>
      </w:r>
      <w:r>
        <w:rPr>
          <w:rFonts w:eastAsia="Calibri"/>
          <w:sz w:val="28"/>
          <w:szCs w:val="28"/>
          <w:lang w:eastAsia="en-US"/>
        </w:rPr>
        <w:t xml:space="preserve"> </w:t>
      </w:r>
      <w:r w:rsidRPr="00855111">
        <w:rPr>
          <w:rFonts w:eastAsia="Calibri"/>
          <w:sz w:val="28"/>
          <w:szCs w:val="28"/>
          <w:lang w:eastAsia="en-US"/>
        </w:rPr>
        <w:t>в следующей редакции:</w:t>
      </w:r>
    </w:p>
    <w:p w:rsidR="007D0B77" w:rsidRPr="00855111" w:rsidRDefault="007D0B77" w:rsidP="007D0B77">
      <w:pPr>
        <w:ind w:firstLine="708"/>
        <w:jc w:val="both"/>
        <w:rPr>
          <w:rFonts w:eastAsia="Calibri"/>
          <w:sz w:val="28"/>
          <w:szCs w:val="28"/>
          <w:lang w:eastAsia="en-US"/>
        </w:rPr>
      </w:pPr>
      <w:r>
        <w:rPr>
          <w:rFonts w:eastAsia="Calibri"/>
          <w:sz w:val="28"/>
          <w:szCs w:val="28"/>
          <w:lang w:eastAsia="en-US"/>
        </w:rPr>
        <w:lastRenderedPageBreak/>
        <w:t xml:space="preserve">- </w:t>
      </w:r>
      <w:r w:rsidRPr="00855111">
        <w:rPr>
          <w:rFonts w:eastAsia="Calibri"/>
          <w:sz w:val="28"/>
          <w:szCs w:val="28"/>
          <w:lang w:eastAsia="en-US"/>
        </w:rPr>
        <w:t>«Включение в таможенный реестр объектов интеллектуальной собственности».</w:t>
      </w:r>
    </w:p>
    <w:p w:rsidR="00855111" w:rsidRPr="009A58C0" w:rsidRDefault="007D0B77" w:rsidP="00855111">
      <w:pPr>
        <w:ind w:firstLine="708"/>
        <w:jc w:val="both"/>
        <w:rPr>
          <w:sz w:val="28"/>
          <w:szCs w:val="28"/>
        </w:rPr>
      </w:pPr>
      <w:r>
        <w:rPr>
          <w:sz w:val="28"/>
          <w:szCs w:val="28"/>
        </w:rPr>
        <w:t>Кроме того, п</w:t>
      </w:r>
      <w:r w:rsidR="00855111" w:rsidRPr="00D42822">
        <w:rPr>
          <w:sz w:val="28"/>
          <w:szCs w:val="28"/>
        </w:rPr>
        <w:t xml:space="preserve">редставленным проектом постановления </w:t>
      </w:r>
      <w:r w:rsidR="008E2F9A">
        <w:rPr>
          <w:sz w:val="28"/>
          <w:szCs w:val="28"/>
        </w:rPr>
        <w:t xml:space="preserve">Кабинета Министров Кыргызской Республики </w:t>
      </w:r>
      <w:r w:rsidR="00855111" w:rsidRPr="00D42822">
        <w:rPr>
          <w:sz w:val="28"/>
          <w:szCs w:val="28"/>
        </w:rPr>
        <w:t xml:space="preserve">предлагается </w:t>
      </w:r>
      <w:r w:rsidR="006806D5">
        <w:rPr>
          <w:sz w:val="28"/>
          <w:szCs w:val="28"/>
        </w:rPr>
        <w:t xml:space="preserve">утвердить оптимизированные стандарты предоставляемых ГТС государственных услуг </w:t>
      </w:r>
      <w:r w:rsidR="00855111" w:rsidRPr="00D42822">
        <w:rPr>
          <w:sz w:val="28"/>
          <w:szCs w:val="28"/>
        </w:rPr>
        <w:t>в соответствие</w:t>
      </w:r>
      <w:r w:rsidR="00855111">
        <w:rPr>
          <w:sz w:val="28"/>
          <w:szCs w:val="28"/>
        </w:rPr>
        <w:t xml:space="preserve"> с</w:t>
      </w:r>
      <w:r w:rsidR="00855111" w:rsidRPr="00D42822">
        <w:rPr>
          <w:sz w:val="28"/>
          <w:szCs w:val="28"/>
        </w:rPr>
        <w:t xml:space="preserve"> требовани</w:t>
      </w:r>
      <w:r w:rsidR="00855111">
        <w:rPr>
          <w:sz w:val="28"/>
          <w:szCs w:val="28"/>
        </w:rPr>
        <w:t>ями</w:t>
      </w:r>
      <w:r w:rsidR="00855111" w:rsidRPr="00D42822">
        <w:rPr>
          <w:sz w:val="28"/>
          <w:szCs w:val="28"/>
        </w:rPr>
        <w:t xml:space="preserve"> </w:t>
      </w:r>
      <w:r w:rsidR="008E2F9A" w:rsidRPr="00BD77EE">
        <w:rPr>
          <w:sz w:val="28"/>
          <w:szCs w:val="28"/>
        </w:rPr>
        <w:t xml:space="preserve">Указов Президента Кыргызской Республики «О неотложных мерах по активизации внедрения цифровых технологий в государственное управление Кыргызской Республики» от 17 декабря 2020 года № 64 </w:t>
      </w:r>
      <w:r w:rsidR="008E2F9A" w:rsidRPr="00A239C0">
        <w:rPr>
          <w:bCs/>
          <w:sz w:val="28"/>
        </w:rPr>
        <w:t>и «О дальнейших мерах по повышению доступности и качества предоставления государственных и муниципальных услуг населению» от 8 февраля 2021 года № 27</w:t>
      </w:r>
      <w:r w:rsidR="00855111" w:rsidRPr="00FD18E2">
        <w:rPr>
          <w:sz w:val="28"/>
          <w:szCs w:val="28"/>
        </w:rPr>
        <w:t xml:space="preserve">, а именно </w:t>
      </w:r>
      <w:r w:rsidR="006806D5">
        <w:rPr>
          <w:sz w:val="28"/>
          <w:szCs w:val="28"/>
        </w:rPr>
        <w:t xml:space="preserve">в части </w:t>
      </w:r>
      <w:r w:rsidR="00855111" w:rsidRPr="00FD18E2">
        <w:rPr>
          <w:sz w:val="28"/>
          <w:szCs w:val="28"/>
        </w:rPr>
        <w:t>возможност</w:t>
      </w:r>
      <w:r w:rsidR="006806D5">
        <w:rPr>
          <w:sz w:val="28"/>
          <w:szCs w:val="28"/>
        </w:rPr>
        <w:t>и</w:t>
      </w:r>
      <w:r w:rsidR="00855111" w:rsidRPr="00FD18E2">
        <w:rPr>
          <w:sz w:val="28"/>
          <w:szCs w:val="28"/>
        </w:rPr>
        <w:t xml:space="preserve"> </w:t>
      </w:r>
      <w:r w:rsidR="006806D5">
        <w:rPr>
          <w:sz w:val="28"/>
          <w:szCs w:val="28"/>
        </w:rPr>
        <w:t xml:space="preserve">их </w:t>
      </w:r>
      <w:r w:rsidR="00855111" w:rsidRPr="00FD18E2">
        <w:rPr>
          <w:sz w:val="28"/>
          <w:szCs w:val="28"/>
        </w:rPr>
        <w:t>перевода в электронный формат</w:t>
      </w:r>
      <w:r w:rsidRPr="007D0B77">
        <w:rPr>
          <w:rFonts w:eastAsiaTheme="minorEastAsia"/>
          <w:sz w:val="28"/>
          <w:szCs w:val="28"/>
        </w:rPr>
        <w:t xml:space="preserve"> </w:t>
      </w:r>
      <w:r w:rsidRPr="00BF05D8">
        <w:rPr>
          <w:rFonts w:eastAsiaTheme="minorEastAsia"/>
          <w:sz w:val="28"/>
          <w:szCs w:val="28"/>
        </w:rPr>
        <w:t>и оказания посредством Государственного портала электронных услуг</w:t>
      </w:r>
      <w:r w:rsidR="00855111" w:rsidRPr="00FD18E2">
        <w:rPr>
          <w:sz w:val="28"/>
          <w:szCs w:val="28"/>
        </w:rPr>
        <w:t xml:space="preserve">, замены </w:t>
      </w:r>
      <w:r w:rsidR="00855111">
        <w:rPr>
          <w:sz w:val="28"/>
          <w:szCs w:val="28"/>
        </w:rPr>
        <w:t xml:space="preserve">предоставления </w:t>
      </w:r>
      <w:r w:rsidR="00855111" w:rsidRPr="00FD18E2">
        <w:rPr>
          <w:sz w:val="28"/>
          <w:szCs w:val="28"/>
        </w:rPr>
        <w:t>документов от граждан и</w:t>
      </w:r>
      <w:r w:rsidR="00855111">
        <w:rPr>
          <w:sz w:val="28"/>
          <w:szCs w:val="28"/>
        </w:rPr>
        <w:t xml:space="preserve"> юридических лиц в бумажном носителе</w:t>
      </w:r>
      <w:r w:rsidR="00855111" w:rsidRPr="00FD18E2">
        <w:rPr>
          <w:sz w:val="28"/>
          <w:szCs w:val="28"/>
        </w:rPr>
        <w:t xml:space="preserve"> на обмен данными в электронном виде через СМЭВ «</w:t>
      </w:r>
      <w:r w:rsidR="00855111">
        <w:rPr>
          <w:sz w:val="28"/>
          <w:szCs w:val="28"/>
        </w:rPr>
        <w:t>Тун</w:t>
      </w:r>
      <w:r w:rsidR="00855111" w:rsidRPr="00FD18E2">
        <w:rPr>
          <w:sz w:val="28"/>
          <w:szCs w:val="28"/>
        </w:rPr>
        <w:t>дук»</w:t>
      </w:r>
      <w:r w:rsidR="006806D5">
        <w:rPr>
          <w:sz w:val="28"/>
          <w:szCs w:val="28"/>
        </w:rPr>
        <w:t>,</w:t>
      </w:r>
      <w:r w:rsidR="00855111" w:rsidRPr="00FD18E2">
        <w:rPr>
          <w:sz w:val="28"/>
          <w:szCs w:val="28"/>
        </w:rPr>
        <w:t xml:space="preserve"> </w:t>
      </w:r>
      <w:r w:rsidR="006806D5">
        <w:rPr>
          <w:sz w:val="28"/>
          <w:szCs w:val="28"/>
        </w:rPr>
        <w:t>согласования</w:t>
      </w:r>
      <w:r w:rsidR="006806D5" w:rsidRPr="00CB2112">
        <w:rPr>
          <w:sz w:val="28"/>
          <w:szCs w:val="28"/>
        </w:rPr>
        <w:t xml:space="preserve"> платы за включение объекта интеллектуальной собственности в таможенный реестр объектов</w:t>
      </w:r>
      <w:r w:rsidR="006806D5">
        <w:rPr>
          <w:sz w:val="28"/>
          <w:szCs w:val="28"/>
        </w:rPr>
        <w:t xml:space="preserve"> интеллектуальной собственности</w:t>
      </w:r>
      <w:r w:rsidR="00855111" w:rsidRPr="00444683">
        <w:rPr>
          <w:sz w:val="28"/>
          <w:szCs w:val="28"/>
        </w:rPr>
        <w:t>.</w:t>
      </w:r>
    </w:p>
    <w:p w:rsidR="006806D5" w:rsidRDefault="006806D5" w:rsidP="006806D5">
      <w:pPr>
        <w:tabs>
          <w:tab w:val="left" w:pos="993"/>
        </w:tabs>
        <w:jc w:val="both"/>
        <w:rPr>
          <w:bCs/>
          <w:sz w:val="28"/>
          <w:szCs w:val="28"/>
        </w:rPr>
      </w:pPr>
    </w:p>
    <w:p w:rsidR="007D0B77" w:rsidRPr="007D0B77" w:rsidRDefault="007D0B77" w:rsidP="007D0B77">
      <w:pPr>
        <w:ind w:firstLine="567"/>
        <w:jc w:val="both"/>
        <w:rPr>
          <w:rFonts w:eastAsia="Calibri"/>
          <w:b/>
          <w:sz w:val="28"/>
          <w:szCs w:val="28"/>
          <w:lang w:eastAsia="en-US"/>
        </w:rPr>
      </w:pPr>
      <w:r>
        <w:rPr>
          <w:b/>
          <w:bCs/>
          <w:sz w:val="28"/>
          <w:szCs w:val="28"/>
        </w:rPr>
        <w:t>2.</w:t>
      </w:r>
      <w:r w:rsidR="0078272D">
        <w:rPr>
          <w:b/>
          <w:bCs/>
          <w:sz w:val="28"/>
          <w:szCs w:val="28"/>
        </w:rPr>
        <w:t>2</w:t>
      </w:r>
      <w:r>
        <w:rPr>
          <w:b/>
          <w:bCs/>
          <w:sz w:val="28"/>
          <w:szCs w:val="28"/>
        </w:rPr>
        <w:t xml:space="preserve">. </w:t>
      </w:r>
      <w:r w:rsidRPr="00116ACF">
        <w:rPr>
          <w:b/>
          <w:bCs/>
          <w:sz w:val="28"/>
          <w:szCs w:val="28"/>
        </w:rPr>
        <w:t xml:space="preserve">Относительно государственных услуг, предоставляемых </w:t>
      </w:r>
      <w:r w:rsidRPr="007D0B77">
        <w:rPr>
          <w:rFonts w:eastAsia="Calibri"/>
          <w:b/>
          <w:sz w:val="28"/>
          <w:szCs w:val="28"/>
          <w:lang w:eastAsia="en-US"/>
        </w:rPr>
        <w:t>Министерством здравоохранения и социального развития Кыргызской Республики</w:t>
      </w:r>
      <w:r w:rsidR="00E127E9">
        <w:rPr>
          <w:rFonts w:eastAsia="Calibri"/>
          <w:b/>
          <w:sz w:val="28"/>
          <w:szCs w:val="28"/>
          <w:lang w:eastAsia="en-US"/>
        </w:rPr>
        <w:t>.</w:t>
      </w:r>
    </w:p>
    <w:p w:rsidR="00E127E9" w:rsidRPr="00E127E9" w:rsidRDefault="00E127E9" w:rsidP="00E127E9">
      <w:pPr>
        <w:ind w:firstLine="708"/>
        <w:jc w:val="both"/>
        <w:rPr>
          <w:bCs/>
          <w:sz w:val="28"/>
          <w:szCs w:val="28"/>
        </w:rPr>
      </w:pPr>
      <w:r w:rsidRPr="00E127E9">
        <w:rPr>
          <w:bCs/>
          <w:sz w:val="28"/>
          <w:szCs w:val="28"/>
        </w:rPr>
        <w:t>Постановлением П</w:t>
      </w:r>
      <w:r w:rsidR="00FB1D76">
        <w:rPr>
          <w:bCs/>
          <w:sz w:val="28"/>
          <w:szCs w:val="28"/>
        </w:rPr>
        <w:t xml:space="preserve">равительства Кыргызской Республики </w:t>
      </w:r>
      <w:r w:rsidRPr="00E127E9">
        <w:rPr>
          <w:bCs/>
          <w:sz w:val="28"/>
          <w:szCs w:val="28"/>
        </w:rPr>
        <w:t>«О создании учреждения «Фонд развития навыков» при Министерстве труда и социального развития Кыргызской Республики» 13 ноября 2020 года №550 был образован Фонд развития навыков (</w:t>
      </w:r>
      <w:r>
        <w:rPr>
          <w:bCs/>
          <w:sz w:val="28"/>
          <w:szCs w:val="28"/>
        </w:rPr>
        <w:t xml:space="preserve">далее - </w:t>
      </w:r>
      <w:r w:rsidRPr="00E127E9">
        <w:rPr>
          <w:bCs/>
          <w:sz w:val="28"/>
          <w:szCs w:val="28"/>
        </w:rPr>
        <w:t>ФРН), основной целью которого является поддержка устойчивого и оперативного реагирования на потребности рынка труда в обеспечении отраслей экономики квалифицированными востребованными кадрами, обученными под заказ работодателей и из числа индивидуальных соискателей, включая лиц с ограниченными возможностями здоровья (</w:t>
      </w:r>
      <w:r>
        <w:rPr>
          <w:bCs/>
          <w:sz w:val="28"/>
          <w:szCs w:val="28"/>
        </w:rPr>
        <w:t xml:space="preserve">далее - </w:t>
      </w:r>
      <w:r w:rsidRPr="00E127E9">
        <w:rPr>
          <w:bCs/>
          <w:sz w:val="28"/>
          <w:szCs w:val="28"/>
        </w:rPr>
        <w:t>ЛОВЗ) и других социально уязвимых слоев населения. Задачей Фонда является организация подготовки (переподготовки) квалифицированных специалистов по востребованным специальностям, в соответствии с потребностями работодателей и населения, а также с учетом современных тенденций на рынке труда Кыргызской Республики.</w:t>
      </w:r>
    </w:p>
    <w:p w:rsidR="00FB1D76" w:rsidRDefault="00E127E9" w:rsidP="00E127E9">
      <w:pPr>
        <w:ind w:firstLine="708"/>
        <w:jc w:val="both"/>
        <w:rPr>
          <w:bCs/>
          <w:sz w:val="28"/>
          <w:szCs w:val="28"/>
        </w:rPr>
      </w:pPr>
      <w:r w:rsidRPr="00E127E9">
        <w:rPr>
          <w:bCs/>
          <w:sz w:val="28"/>
          <w:szCs w:val="28"/>
        </w:rPr>
        <w:t xml:space="preserve">В этой связи поскольку ФРН непосредственно занимается обучением граждан профессиям, востребованным на рынке труда, </w:t>
      </w:r>
      <w:r w:rsidR="00FB1D76" w:rsidRPr="00E127E9">
        <w:rPr>
          <w:bCs/>
          <w:sz w:val="28"/>
          <w:szCs w:val="28"/>
        </w:rPr>
        <w:t>Министерств</w:t>
      </w:r>
      <w:r w:rsidR="00FB1D76">
        <w:rPr>
          <w:bCs/>
          <w:sz w:val="28"/>
          <w:szCs w:val="28"/>
        </w:rPr>
        <w:t>ом</w:t>
      </w:r>
      <w:r w:rsidR="00FB1D76" w:rsidRPr="00E127E9">
        <w:rPr>
          <w:bCs/>
          <w:sz w:val="28"/>
          <w:szCs w:val="28"/>
        </w:rPr>
        <w:t xml:space="preserve"> здравоохранения и социального развития </w:t>
      </w:r>
      <w:r w:rsidR="00FB1D76">
        <w:rPr>
          <w:bCs/>
          <w:sz w:val="28"/>
          <w:szCs w:val="28"/>
        </w:rPr>
        <w:t>Кыргызской Республики было</w:t>
      </w:r>
      <w:r w:rsidRPr="00E127E9">
        <w:rPr>
          <w:bCs/>
          <w:sz w:val="28"/>
          <w:szCs w:val="28"/>
        </w:rPr>
        <w:t xml:space="preserve"> предложено добавить министерство </w:t>
      </w:r>
      <w:r w:rsidR="00FB1D76">
        <w:rPr>
          <w:bCs/>
          <w:sz w:val="28"/>
          <w:szCs w:val="28"/>
        </w:rPr>
        <w:t xml:space="preserve">в качестве </w:t>
      </w:r>
      <w:r w:rsidRPr="00E127E9">
        <w:rPr>
          <w:bCs/>
          <w:sz w:val="28"/>
          <w:szCs w:val="28"/>
        </w:rPr>
        <w:t>соисполнител</w:t>
      </w:r>
      <w:r w:rsidR="00FB1D76">
        <w:rPr>
          <w:bCs/>
          <w:sz w:val="28"/>
          <w:szCs w:val="28"/>
        </w:rPr>
        <w:t>я услуги.</w:t>
      </w:r>
    </w:p>
    <w:p w:rsidR="00E127E9" w:rsidRDefault="00E127E9" w:rsidP="00E127E9">
      <w:pPr>
        <w:ind w:firstLine="708"/>
        <w:jc w:val="both"/>
        <w:rPr>
          <w:bCs/>
          <w:sz w:val="28"/>
          <w:szCs w:val="28"/>
        </w:rPr>
      </w:pPr>
      <w:r w:rsidRPr="00E127E9">
        <w:rPr>
          <w:bCs/>
          <w:sz w:val="28"/>
          <w:szCs w:val="28"/>
        </w:rPr>
        <w:t>С</w:t>
      </w:r>
      <w:r>
        <w:rPr>
          <w:bCs/>
          <w:sz w:val="28"/>
          <w:szCs w:val="28"/>
        </w:rPr>
        <w:t>ледует</w:t>
      </w:r>
      <w:r w:rsidRPr="00E127E9">
        <w:rPr>
          <w:bCs/>
          <w:sz w:val="28"/>
          <w:szCs w:val="28"/>
        </w:rPr>
        <w:t xml:space="preserve"> отметить, что данный вопрос был согласован с Министерством образования и науки </w:t>
      </w:r>
      <w:r>
        <w:rPr>
          <w:bCs/>
          <w:sz w:val="28"/>
          <w:szCs w:val="28"/>
        </w:rPr>
        <w:t>Кыргызской Республики</w:t>
      </w:r>
      <w:r w:rsidRPr="00E127E9">
        <w:rPr>
          <w:bCs/>
          <w:sz w:val="28"/>
          <w:szCs w:val="28"/>
        </w:rPr>
        <w:t xml:space="preserve">, </w:t>
      </w:r>
      <w:r>
        <w:rPr>
          <w:bCs/>
          <w:sz w:val="28"/>
          <w:szCs w:val="28"/>
        </w:rPr>
        <w:t xml:space="preserve">без </w:t>
      </w:r>
      <w:r w:rsidRPr="00E127E9">
        <w:rPr>
          <w:bCs/>
          <w:sz w:val="28"/>
          <w:szCs w:val="28"/>
        </w:rPr>
        <w:t xml:space="preserve">замечаний </w:t>
      </w:r>
      <w:r>
        <w:rPr>
          <w:bCs/>
          <w:sz w:val="28"/>
          <w:szCs w:val="28"/>
        </w:rPr>
        <w:t>и предложений</w:t>
      </w:r>
      <w:r w:rsidRPr="00E127E9">
        <w:rPr>
          <w:bCs/>
          <w:sz w:val="28"/>
          <w:szCs w:val="28"/>
        </w:rPr>
        <w:t xml:space="preserve">. </w:t>
      </w:r>
    </w:p>
    <w:p w:rsidR="00E127E9" w:rsidRPr="00E127E9" w:rsidRDefault="00E127E9" w:rsidP="00E127E9">
      <w:pPr>
        <w:ind w:firstLine="708"/>
        <w:jc w:val="both"/>
        <w:rPr>
          <w:bCs/>
          <w:sz w:val="28"/>
          <w:szCs w:val="28"/>
        </w:rPr>
      </w:pPr>
      <w:r>
        <w:rPr>
          <w:bCs/>
          <w:sz w:val="28"/>
          <w:szCs w:val="28"/>
        </w:rPr>
        <w:t>Данным проектом решения Кабинета Министров Кыргызской Республики п</w:t>
      </w:r>
      <w:r w:rsidRPr="00E127E9">
        <w:rPr>
          <w:bCs/>
          <w:sz w:val="28"/>
          <w:szCs w:val="28"/>
        </w:rPr>
        <w:t xml:space="preserve">редлагается внесение изменений в постановление </w:t>
      </w:r>
      <w:r w:rsidRPr="00E127E9">
        <w:rPr>
          <w:bCs/>
          <w:sz w:val="28"/>
          <w:szCs w:val="28"/>
        </w:rPr>
        <w:lastRenderedPageBreak/>
        <w:t>Правительства Кыргызской Республики «Об утверждении Единого реестра (перечня) государственных услуг, оказываемых государственными органами, их структурными подразделениями и подведомственными учреждениями» от 10 февраля 2012 года № 85</w:t>
      </w:r>
      <w:r w:rsidR="00C9534B">
        <w:rPr>
          <w:bCs/>
          <w:sz w:val="28"/>
          <w:szCs w:val="28"/>
        </w:rPr>
        <w:t>,</w:t>
      </w:r>
      <w:r w:rsidR="00C9534B" w:rsidRPr="00C9534B">
        <w:rPr>
          <w:bCs/>
          <w:sz w:val="28"/>
          <w:szCs w:val="28"/>
        </w:rPr>
        <w:t xml:space="preserve"> </w:t>
      </w:r>
      <w:r w:rsidR="00C9534B" w:rsidRPr="00E127E9">
        <w:rPr>
          <w:bCs/>
          <w:sz w:val="28"/>
          <w:szCs w:val="28"/>
        </w:rPr>
        <w:t>в части</w:t>
      </w:r>
      <w:r w:rsidRPr="00E127E9">
        <w:rPr>
          <w:bCs/>
          <w:sz w:val="28"/>
          <w:szCs w:val="28"/>
        </w:rPr>
        <w:t>:</w:t>
      </w:r>
    </w:p>
    <w:p w:rsidR="00E127E9" w:rsidRPr="00E127E9" w:rsidRDefault="00E127E9" w:rsidP="00E127E9">
      <w:pPr>
        <w:ind w:firstLine="708"/>
        <w:jc w:val="both"/>
        <w:rPr>
          <w:bCs/>
          <w:sz w:val="28"/>
          <w:szCs w:val="28"/>
        </w:rPr>
      </w:pPr>
      <w:r w:rsidRPr="00E127E9">
        <w:rPr>
          <w:bCs/>
          <w:sz w:val="28"/>
          <w:szCs w:val="28"/>
        </w:rPr>
        <w:t>- включения соисполнителем услуг, обозначенных</w:t>
      </w:r>
      <w:r>
        <w:rPr>
          <w:bCs/>
          <w:sz w:val="28"/>
          <w:szCs w:val="28"/>
        </w:rPr>
        <w:t xml:space="preserve"> в</w:t>
      </w:r>
      <w:r w:rsidRPr="00E127E9">
        <w:rPr>
          <w:bCs/>
          <w:sz w:val="28"/>
          <w:szCs w:val="28"/>
        </w:rPr>
        <w:t xml:space="preserve"> пунктах 110 и 111 главы 1 «Обучение граждан профессиям, востребованным на рынке труда, за счет республиканского бюджета (бюджетное обучение)» и «Обучение граждан профессиям, востребованным на рынке труда, за счет предприятий и личных средств учащихся (контрактное обучение)» Министерств</w:t>
      </w:r>
      <w:r w:rsidR="00FB1D76">
        <w:rPr>
          <w:bCs/>
          <w:sz w:val="28"/>
          <w:szCs w:val="28"/>
        </w:rPr>
        <w:t>о</w:t>
      </w:r>
      <w:r w:rsidRPr="00E127E9">
        <w:rPr>
          <w:bCs/>
          <w:sz w:val="28"/>
          <w:szCs w:val="28"/>
        </w:rPr>
        <w:t xml:space="preserve"> здравоохранения и социального развития </w:t>
      </w:r>
      <w:r>
        <w:rPr>
          <w:bCs/>
          <w:sz w:val="28"/>
          <w:szCs w:val="28"/>
        </w:rPr>
        <w:t>Кыргызской Республики</w:t>
      </w:r>
      <w:r w:rsidR="00FB1D76">
        <w:rPr>
          <w:bCs/>
          <w:sz w:val="28"/>
          <w:szCs w:val="28"/>
        </w:rPr>
        <w:t>;</w:t>
      </w:r>
    </w:p>
    <w:p w:rsidR="00E127E9" w:rsidRDefault="00E127E9" w:rsidP="00E127E9">
      <w:pPr>
        <w:ind w:firstLine="708"/>
        <w:jc w:val="both"/>
        <w:rPr>
          <w:bCs/>
          <w:sz w:val="28"/>
          <w:szCs w:val="28"/>
        </w:rPr>
      </w:pPr>
      <w:r w:rsidRPr="00E127E9">
        <w:rPr>
          <w:bCs/>
          <w:sz w:val="28"/>
          <w:szCs w:val="28"/>
        </w:rPr>
        <w:t>- исключени</w:t>
      </w:r>
      <w:r w:rsidR="00C9534B">
        <w:rPr>
          <w:bCs/>
          <w:sz w:val="28"/>
          <w:szCs w:val="28"/>
        </w:rPr>
        <w:t>я</w:t>
      </w:r>
      <w:r w:rsidRPr="00E127E9">
        <w:rPr>
          <w:bCs/>
          <w:sz w:val="28"/>
          <w:szCs w:val="28"/>
        </w:rPr>
        <w:t xml:space="preserve"> из </w:t>
      </w:r>
      <w:r w:rsidR="00C9534B">
        <w:rPr>
          <w:bCs/>
          <w:sz w:val="28"/>
          <w:szCs w:val="28"/>
        </w:rPr>
        <w:t>Единого р</w:t>
      </w:r>
      <w:r w:rsidRPr="00E127E9">
        <w:rPr>
          <w:bCs/>
          <w:sz w:val="28"/>
          <w:szCs w:val="28"/>
        </w:rPr>
        <w:t>еестра государственных услуг пункт 2 главы 3 «Микрокредитование безработных граждан в целях организации предпринимательской деятельности».</w:t>
      </w:r>
    </w:p>
    <w:p w:rsidR="00213A6F" w:rsidRDefault="002D0173" w:rsidP="00982B5C">
      <w:pPr>
        <w:ind w:firstLine="567"/>
        <w:jc w:val="both"/>
        <w:rPr>
          <w:bCs/>
          <w:sz w:val="28"/>
          <w:szCs w:val="28"/>
        </w:rPr>
      </w:pPr>
      <w:r>
        <w:rPr>
          <w:bCs/>
          <w:sz w:val="28"/>
          <w:szCs w:val="28"/>
        </w:rPr>
        <w:t xml:space="preserve">Исключение данной услуги </w:t>
      </w:r>
      <w:r w:rsidR="006E1543">
        <w:rPr>
          <w:bCs/>
          <w:sz w:val="28"/>
          <w:szCs w:val="28"/>
        </w:rPr>
        <w:t xml:space="preserve">основано на инициативе </w:t>
      </w:r>
      <w:r w:rsidR="006E1543" w:rsidRPr="00E127E9">
        <w:rPr>
          <w:bCs/>
          <w:sz w:val="28"/>
          <w:szCs w:val="28"/>
        </w:rPr>
        <w:t xml:space="preserve">Министерства здравоохранения и социального развития </w:t>
      </w:r>
      <w:r w:rsidR="006E1543">
        <w:rPr>
          <w:bCs/>
          <w:sz w:val="28"/>
          <w:szCs w:val="28"/>
        </w:rPr>
        <w:t>Кыргызской Республики</w:t>
      </w:r>
      <w:r w:rsidR="006E1543" w:rsidRPr="00E127E9">
        <w:rPr>
          <w:bCs/>
          <w:sz w:val="28"/>
          <w:szCs w:val="28"/>
        </w:rPr>
        <w:t xml:space="preserve"> </w:t>
      </w:r>
      <w:r w:rsidR="006E1543">
        <w:rPr>
          <w:bCs/>
          <w:sz w:val="28"/>
          <w:szCs w:val="28"/>
        </w:rPr>
        <w:t>в связи с тем, что п</w:t>
      </w:r>
      <w:r w:rsidR="00E127E9" w:rsidRPr="00E127E9">
        <w:rPr>
          <w:bCs/>
          <w:sz w:val="28"/>
          <w:szCs w:val="28"/>
        </w:rPr>
        <w:t xml:space="preserve">остановлением Правительства Кыргызской Республики №302 от 20 июня 2019 года «О внесении изменений в постановление Правительства Кыргызской Республики </w:t>
      </w:r>
      <w:r w:rsidR="00E127E9">
        <w:rPr>
          <w:bCs/>
          <w:sz w:val="28"/>
          <w:szCs w:val="28"/>
        </w:rPr>
        <w:t>«</w:t>
      </w:r>
      <w:r w:rsidR="00E127E9" w:rsidRPr="00E127E9">
        <w:rPr>
          <w:bCs/>
          <w:sz w:val="28"/>
          <w:szCs w:val="28"/>
        </w:rPr>
        <w:t xml:space="preserve">О мерах по реализации Закона Кыргызской Республики </w:t>
      </w:r>
      <w:r w:rsidR="00E127E9">
        <w:rPr>
          <w:bCs/>
          <w:sz w:val="28"/>
          <w:szCs w:val="28"/>
        </w:rPr>
        <w:t>«</w:t>
      </w:r>
      <w:r w:rsidR="00E127E9" w:rsidRPr="00E127E9">
        <w:rPr>
          <w:bCs/>
          <w:sz w:val="28"/>
          <w:szCs w:val="28"/>
        </w:rPr>
        <w:t>О содействии занятости населения</w:t>
      </w:r>
      <w:r w:rsidR="00E127E9">
        <w:rPr>
          <w:bCs/>
          <w:sz w:val="28"/>
          <w:szCs w:val="28"/>
        </w:rPr>
        <w:t>»</w:t>
      </w:r>
      <w:r w:rsidR="00E127E9" w:rsidRPr="00E127E9">
        <w:rPr>
          <w:bCs/>
          <w:sz w:val="28"/>
          <w:szCs w:val="28"/>
        </w:rPr>
        <w:t xml:space="preserve"> от 12 апреля 2016 года № 208» было признано утратившим силу Положение о порядке предоставления микрокредитов безработным гражданам, а также постановление</w:t>
      </w:r>
      <w:r w:rsidR="006E1543">
        <w:rPr>
          <w:bCs/>
          <w:sz w:val="28"/>
          <w:szCs w:val="28"/>
        </w:rPr>
        <w:t>м</w:t>
      </w:r>
      <w:r w:rsidR="00E127E9" w:rsidRPr="00E127E9">
        <w:rPr>
          <w:bCs/>
          <w:sz w:val="28"/>
          <w:szCs w:val="28"/>
        </w:rPr>
        <w:t xml:space="preserve"> Правительства Кыргызской Республики № 178 от 24 марта 2014 года «О ликвидации МКА «Ала-</w:t>
      </w:r>
      <w:proofErr w:type="spellStart"/>
      <w:r w:rsidR="00E127E9" w:rsidRPr="00E127E9">
        <w:rPr>
          <w:bCs/>
          <w:sz w:val="28"/>
          <w:szCs w:val="28"/>
        </w:rPr>
        <w:t>Тоо</w:t>
      </w:r>
      <w:proofErr w:type="spellEnd"/>
      <w:r w:rsidR="00E127E9" w:rsidRPr="00E127E9">
        <w:rPr>
          <w:bCs/>
          <w:sz w:val="28"/>
          <w:szCs w:val="28"/>
        </w:rPr>
        <w:t xml:space="preserve"> </w:t>
      </w:r>
      <w:proofErr w:type="spellStart"/>
      <w:r w:rsidR="00E127E9" w:rsidRPr="00E127E9">
        <w:rPr>
          <w:bCs/>
          <w:sz w:val="28"/>
          <w:szCs w:val="28"/>
        </w:rPr>
        <w:t>Финанс</w:t>
      </w:r>
      <w:proofErr w:type="spellEnd"/>
      <w:r w:rsidR="00E127E9" w:rsidRPr="00E127E9">
        <w:rPr>
          <w:bCs/>
          <w:sz w:val="28"/>
          <w:szCs w:val="28"/>
        </w:rPr>
        <w:t>» при Министерстве молодежи, труда и занятости Кыргызской Республики», ликвидируется МКА «Ала-</w:t>
      </w:r>
      <w:proofErr w:type="spellStart"/>
      <w:r w:rsidR="00E127E9" w:rsidRPr="00E127E9">
        <w:rPr>
          <w:bCs/>
          <w:sz w:val="28"/>
          <w:szCs w:val="28"/>
        </w:rPr>
        <w:t>Тоо</w:t>
      </w:r>
      <w:proofErr w:type="spellEnd"/>
      <w:r w:rsidR="00E127E9" w:rsidRPr="00E127E9">
        <w:rPr>
          <w:bCs/>
          <w:sz w:val="28"/>
          <w:szCs w:val="28"/>
        </w:rPr>
        <w:t xml:space="preserve"> </w:t>
      </w:r>
      <w:proofErr w:type="spellStart"/>
      <w:r w:rsidR="00E127E9" w:rsidRPr="00E127E9">
        <w:rPr>
          <w:bCs/>
          <w:sz w:val="28"/>
          <w:szCs w:val="28"/>
        </w:rPr>
        <w:t>Финанс</w:t>
      </w:r>
      <w:proofErr w:type="spellEnd"/>
      <w:r w:rsidR="00E127E9" w:rsidRPr="00E127E9">
        <w:rPr>
          <w:bCs/>
          <w:sz w:val="28"/>
          <w:szCs w:val="28"/>
        </w:rPr>
        <w:t>».</w:t>
      </w:r>
      <w:r w:rsidR="006E1543" w:rsidRPr="006E1543">
        <w:rPr>
          <w:bCs/>
          <w:sz w:val="28"/>
          <w:szCs w:val="28"/>
        </w:rPr>
        <w:t xml:space="preserve"> </w:t>
      </w:r>
    </w:p>
    <w:p w:rsidR="00982B5C" w:rsidRDefault="00982B5C" w:rsidP="00982B5C">
      <w:pPr>
        <w:ind w:firstLine="567"/>
        <w:jc w:val="both"/>
        <w:rPr>
          <w:sz w:val="28"/>
          <w:szCs w:val="28"/>
        </w:rPr>
      </w:pPr>
      <w:r>
        <w:rPr>
          <w:bCs/>
          <w:sz w:val="28"/>
          <w:szCs w:val="28"/>
        </w:rPr>
        <w:t>Кроме того, согласно Плана мероприятий по внедрению антикоррупционной модели управления в Министерстве труда и социального развития Кыргызской Республики, утвержденного Советом безопасности Кыргызской Республики необходимо п</w:t>
      </w:r>
      <w:r>
        <w:rPr>
          <w:sz w:val="28"/>
          <w:szCs w:val="28"/>
        </w:rPr>
        <w:t xml:space="preserve">роведение процесса ликвидации </w:t>
      </w:r>
      <w:proofErr w:type="spellStart"/>
      <w:r>
        <w:rPr>
          <w:sz w:val="28"/>
          <w:szCs w:val="28"/>
        </w:rPr>
        <w:t>Микрокредитных</w:t>
      </w:r>
      <w:proofErr w:type="spellEnd"/>
      <w:r>
        <w:rPr>
          <w:sz w:val="28"/>
          <w:szCs w:val="28"/>
        </w:rPr>
        <w:t xml:space="preserve"> агентств при Министерстве труда и социального развития Кыргызской Республики в установленном порядке в соответствии с Гражданским Кодексом Кыргызской Республики (статья 96, 97, 98).</w:t>
      </w:r>
    </w:p>
    <w:p w:rsidR="00E127E9" w:rsidRPr="00E127E9" w:rsidRDefault="00E127E9" w:rsidP="00E127E9">
      <w:pPr>
        <w:ind w:firstLine="708"/>
        <w:jc w:val="both"/>
        <w:rPr>
          <w:bCs/>
          <w:sz w:val="28"/>
          <w:szCs w:val="28"/>
        </w:rPr>
      </w:pPr>
    </w:p>
    <w:p w:rsidR="00DA6D04" w:rsidRPr="00803225" w:rsidRDefault="00DA6D04" w:rsidP="00DA6D04">
      <w:pPr>
        <w:pStyle w:val="a3"/>
        <w:ind w:right="-1" w:firstLine="708"/>
        <w:jc w:val="both"/>
        <w:rPr>
          <w:rFonts w:ascii="Times New Roman" w:hAnsi="Times New Roman" w:cs="Times New Roman"/>
          <w:b/>
          <w:sz w:val="28"/>
          <w:szCs w:val="28"/>
        </w:rPr>
      </w:pPr>
      <w:r w:rsidRPr="00803225">
        <w:rPr>
          <w:rFonts w:ascii="Times New Roman" w:hAnsi="Times New Roman" w:cs="Times New Roman"/>
          <w:b/>
          <w:sz w:val="28"/>
          <w:szCs w:val="28"/>
        </w:rPr>
        <w:t>3. Прогноз возможных социальных, экономических, правовых, правозащитных, гендерных, экологических, коррупционных последствий.</w:t>
      </w:r>
    </w:p>
    <w:p w:rsidR="00DA6D04" w:rsidRPr="00803225" w:rsidRDefault="00DA6D04" w:rsidP="00DA6D04">
      <w:pPr>
        <w:pStyle w:val="a3"/>
        <w:ind w:right="-1" w:firstLine="708"/>
        <w:jc w:val="both"/>
        <w:rPr>
          <w:rFonts w:ascii="Times New Roman" w:hAnsi="Times New Roman" w:cs="Times New Roman"/>
          <w:sz w:val="28"/>
          <w:szCs w:val="28"/>
        </w:rPr>
      </w:pPr>
      <w:r w:rsidRPr="00803225">
        <w:rPr>
          <w:rFonts w:ascii="Times New Roman" w:hAnsi="Times New Roman" w:cs="Times New Roman"/>
          <w:sz w:val="28"/>
          <w:szCs w:val="28"/>
        </w:rPr>
        <w:t>Данный проект не содержит норм, влекущих возможные негативные социальные, экономические, правовые, правозащитные, гендерные, экологические и коррупционные последствия.</w:t>
      </w:r>
    </w:p>
    <w:p w:rsidR="00DA6D04" w:rsidRPr="00803225" w:rsidRDefault="00DA6D04" w:rsidP="00DA6D04">
      <w:pPr>
        <w:pStyle w:val="a3"/>
        <w:ind w:right="-1" w:firstLine="708"/>
        <w:jc w:val="both"/>
        <w:rPr>
          <w:rFonts w:ascii="Times New Roman" w:hAnsi="Times New Roman" w:cs="Times New Roman"/>
          <w:sz w:val="28"/>
          <w:szCs w:val="28"/>
        </w:rPr>
      </w:pPr>
    </w:p>
    <w:p w:rsidR="00DA6D04" w:rsidRPr="00803225" w:rsidRDefault="00DA6D04" w:rsidP="00DA6D04">
      <w:pPr>
        <w:pStyle w:val="a3"/>
        <w:ind w:right="-1" w:firstLine="708"/>
        <w:jc w:val="both"/>
        <w:rPr>
          <w:rFonts w:ascii="Times New Roman" w:hAnsi="Times New Roman" w:cs="Times New Roman"/>
          <w:b/>
          <w:sz w:val="28"/>
          <w:szCs w:val="28"/>
        </w:rPr>
      </w:pPr>
      <w:r w:rsidRPr="00803225">
        <w:rPr>
          <w:rFonts w:ascii="Times New Roman" w:hAnsi="Times New Roman" w:cs="Times New Roman"/>
          <w:b/>
          <w:sz w:val="28"/>
          <w:szCs w:val="28"/>
        </w:rPr>
        <w:t>4. Информация о результатах общественного обсуждения.</w:t>
      </w:r>
    </w:p>
    <w:p w:rsidR="00DA6D04" w:rsidRPr="00803225" w:rsidRDefault="00DA6D04" w:rsidP="00DA6D04">
      <w:pPr>
        <w:pStyle w:val="a3"/>
        <w:ind w:right="-1" w:firstLine="708"/>
        <w:jc w:val="both"/>
        <w:rPr>
          <w:rFonts w:ascii="Times New Roman" w:hAnsi="Times New Roman" w:cs="Times New Roman"/>
          <w:sz w:val="28"/>
          <w:szCs w:val="28"/>
        </w:rPr>
      </w:pPr>
      <w:r w:rsidRPr="00803225">
        <w:rPr>
          <w:rFonts w:ascii="Times New Roman" w:hAnsi="Times New Roman" w:cs="Times New Roman"/>
          <w:sz w:val="28"/>
          <w:szCs w:val="28"/>
        </w:rPr>
        <w:t xml:space="preserve">В соответствии со статьей 22 Закона Кыргызской Республики «О нормативных правовых актах Кыргызской Республики», данный проект </w:t>
      </w:r>
      <w:r w:rsidRPr="00803225">
        <w:rPr>
          <w:rFonts w:ascii="Times New Roman" w:hAnsi="Times New Roman" w:cs="Times New Roman"/>
          <w:sz w:val="28"/>
          <w:szCs w:val="28"/>
        </w:rPr>
        <w:lastRenderedPageBreak/>
        <w:t xml:space="preserve">постановления </w:t>
      </w:r>
      <w:r w:rsidR="007D6783">
        <w:rPr>
          <w:rFonts w:ascii="Times New Roman" w:hAnsi="Times New Roman" w:cs="Times New Roman"/>
          <w:sz w:val="28"/>
          <w:szCs w:val="28"/>
        </w:rPr>
        <w:t>Кабинета Министров</w:t>
      </w:r>
      <w:r w:rsidRPr="00803225">
        <w:rPr>
          <w:rFonts w:ascii="Times New Roman" w:hAnsi="Times New Roman" w:cs="Times New Roman"/>
          <w:sz w:val="28"/>
          <w:szCs w:val="28"/>
        </w:rPr>
        <w:t xml:space="preserve"> Кыргызской Республики будет выставлен на процедуру общественного обсуждения на официальном сайте А</w:t>
      </w:r>
      <w:r w:rsidR="007D6783">
        <w:rPr>
          <w:rFonts w:ascii="Times New Roman" w:hAnsi="Times New Roman" w:cs="Times New Roman"/>
          <w:sz w:val="28"/>
          <w:szCs w:val="28"/>
        </w:rPr>
        <w:t xml:space="preserve">дминистрации Президента </w:t>
      </w:r>
      <w:r w:rsidRPr="00803225">
        <w:rPr>
          <w:rFonts w:ascii="Times New Roman" w:hAnsi="Times New Roman" w:cs="Times New Roman"/>
          <w:sz w:val="28"/>
          <w:szCs w:val="28"/>
        </w:rPr>
        <w:t>Кыргызской Республики, а также Едином портале общественного обсуждения проектов нормативных правовых актов Кыргызской Республики, по итогам которой соответствующие замечания и предложения будут учтены.</w:t>
      </w:r>
    </w:p>
    <w:p w:rsidR="00DA6D04" w:rsidRPr="00803225" w:rsidRDefault="00DA6D04" w:rsidP="00DA6D04">
      <w:pPr>
        <w:pStyle w:val="a3"/>
        <w:ind w:right="-1" w:firstLine="708"/>
        <w:jc w:val="both"/>
        <w:rPr>
          <w:rFonts w:ascii="Times New Roman" w:hAnsi="Times New Roman" w:cs="Times New Roman"/>
          <w:sz w:val="28"/>
          <w:szCs w:val="28"/>
        </w:rPr>
      </w:pPr>
    </w:p>
    <w:p w:rsidR="00DA6D04" w:rsidRPr="00803225" w:rsidRDefault="00DA6D04" w:rsidP="00DA6D04">
      <w:pPr>
        <w:pStyle w:val="a3"/>
        <w:ind w:right="-1" w:firstLine="708"/>
        <w:jc w:val="both"/>
        <w:rPr>
          <w:rFonts w:ascii="Times New Roman" w:hAnsi="Times New Roman" w:cs="Times New Roman"/>
          <w:b/>
          <w:sz w:val="28"/>
          <w:szCs w:val="28"/>
        </w:rPr>
      </w:pPr>
      <w:r w:rsidRPr="00803225">
        <w:rPr>
          <w:rFonts w:ascii="Times New Roman" w:hAnsi="Times New Roman" w:cs="Times New Roman"/>
          <w:b/>
          <w:sz w:val="28"/>
          <w:szCs w:val="28"/>
        </w:rPr>
        <w:t>5. Анализ соответствия проекта законодательству.</w:t>
      </w:r>
    </w:p>
    <w:p w:rsidR="00DA6D04" w:rsidRPr="00803225" w:rsidRDefault="00DA6D04" w:rsidP="00DA6D04">
      <w:pPr>
        <w:pStyle w:val="a3"/>
        <w:ind w:right="-1" w:firstLine="708"/>
        <w:jc w:val="both"/>
        <w:rPr>
          <w:rFonts w:ascii="Times New Roman" w:hAnsi="Times New Roman" w:cs="Times New Roman"/>
          <w:sz w:val="28"/>
          <w:szCs w:val="28"/>
        </w:rPr>
      </w:pPr>
      <w:r w:rsidRPr="00803225">
        <w:rPr>
          <w:rFonts w:ascii="Times New Roman" w:hAnsi="Times New Roman" w:cs="Times New Roman"/>
          <w:sz w:val="28"/>
          <w:szCs w:val="28"/>
        </w:rPr>
        <w:t>Представленный проект не противоречит нормам действующего законодательства Кыргызской Республики, а также вступившим в установленном порядке для Кыргызской Республики международным договорам, участницей которых является Кыргызская Республика.</w:t>
      </w:r>
    </w:p>
    <w:p w:rsidR="00DA6D04" w:rsidRPr="00803225" w:rsidRDefault="00DA6D04" w:rsidP="00DA6D04">
      <w:pPr>
        <w:pStyle w:val="a3"/>
        <w:ind w:right="-1" w:firstLine="708"/>
        <w:jc w:val="both"/>
        <w:rPr>
          <w:rFonts w:ascii="Times New Roman" w:hAnsi="Times New Roman" w:cs="Times New Roman"/>
          <w:sz w:val="28"/>
          <w:szCs w:val="28"/>
        </w:rPr>
      </w:pPr>
    </w:p>
    <w:p w:rsidR="00DA6D04" w:rsidRPr="00803225" w:rsidRDefault="00DA6D04" w:rsidP="00DA6D04">
      <w:pPr>
        <w:pStyle w:val="a3"/>
        <w:ind w:right="-1" w:firstLine="708"/>
        <w:jc w:val="both"/>
        <w:rPr>
          <w:rFonts w:ascii="Times New Roman" w:hAnsi="Times New Roman" w:cs="Times New Roman"/>
          <w:b/>
          <w:sz w:val="28"/>
          <w:szCs w:val="28"/>
        </w:rPr>
      </w:pPr>
      <w:r w:rsidRPr="00803225">
        <w:rPr>
          <w:rFonts w:ascii="Times New Roman" w:hAnsi="Times New Roman" w:cs="Times New Roman"/>
          <w:b/>
          <w:sz w:val="28"/>
          <w:szCs w:val="28"/>
        </w:rPr>
        <w:t>6.</w:t>
      </w:r>
      <w:r w:rsidR="00080F9B">
        <w:rPr>
          <w:rFonts w:ascii="Times New Roman" w:hAnsi="Times New Roman" w:cs="Times New Roman"/>
          <w:b/>
          <w:sz w:val="28"/>
          <w:szCs w:val="28"/>
        </w:rPr>
        <w:t xml:space="preserve"> </w:t>
      </w:r>
      <w:r w:rsidRPr="00803225">
        <w:rPr>
          <w:rFonts w:ascii="Times New Roman" w:hAnsi="Times New Roman" w:cs="Times New Roman"/>
          <w:b/>
          <w:sz w:val="28"/>
          <w:szCs w:val="28"/>
        </w:rPr>
        <w:t>Информация о необходимости финансирования.</w:t>
      </w:r>
    </w:p>
    <w:p w:rsidR="00DA6D04" w:rsidRPr="00803225" w:rsidRDefault="00DA6D04" w:rsidP="00DA6D04">
      <w:pPr>
        <w:pStyle w:val="a3"/>
        <w:ind w:right="-1"/>
        <w:jc w:val="both"/>
        <w:rPr>
          <w:rFonts w:ascii="Times New Roman" w:hAnsi="Times New Roman" w:cs="Times New Roman"/>
          <w:sz w:val="28"/>
          <w:szCs w:val="28"/>
        </w:rPr>
      </w:pPr>
      <w:r w:rsidRPr="00803225">
        <w:rPr>
          <w:rFonts w:ascii="Times New Roman" w:hAnsi="Times New Roman" w:cs="Times New Roman"/>
          <w:sz w:val="28"/>
          <w:szCs w:val="28"/>
        </w:rPr>
        <w:tab/>
        <w:t xml:space="preserve">Принятие представленного проекта постановления </w:t>
      </w:r>
      <w:r w:rsidR="007D6783">
        <w:rPr>
          <w:rFonts w:ascii="Times New Roman" w:hAnsi="Times New Roman" w:cs="Times New Roman"/>
          <w:sz w:val="28"/>
          <w:szCs w:val="28"/>
        </w:rPr>
        <w:t>Кабинета Министров</w:t>
      </w:r>
      <w:r w:rsidRPr="00803225">
        <w:rPr>
          <w:rFonts w:ascii="Times New Roman" w:hAnsi="Times New Roman" w:cs="Times New Roman"/>
          <w:sz w:val="28"/>
          <w:szCs w:val="28"/>
        </w:rPr>
        <w:t xml:space="preserve"> Кыргызской Республики не повлечет за собой дополнительных финансовых затрат из государственного бюджета Кыргызской Республики. </w:t>
      </w:r>
    </w:p>
    <w:p w:rsidR="00DA6D04" w:rsidRPr="00803225" w:rsidRDefault="00DA6D04" w:rsidP="00DA6D04">
      <w:pPr>
        <w:pStyle w:val="a3"/>
        <w:ind w:right="-1"/>
        <w:jc w:val="both"/>
        <w:rPr>
          <w:rFonts w:ascii="Times New Roman" w:hAnsi="Times New Roman" w:cs="Times New Roman"/>
          <w:b/>
          <w:sz w:val="28"/>
          <w:szCs w:val="28"/>
        </w:rPr>
      </w:pPr>
    </w:p>
    <w:p w:rsidR="00DA6D04" w:rsidRPr="00803225" w:rsidRDefault="00DA6D04" w:rsidP="00DA6D04">
      <w:pPr>
        <w:pStyle w:val="a3"/>
        <w:ind w:right="-1" w:firstLine="708"/>
        <w:jc w:val="both"/>
        <w:rPr>
          <w:rFonts w:ascii="Times New Roman" w:hAnsi="Times New Roman" w:cs="Times New Roman"/>
          <w:b/>
          <w:sz w:val="28"/>
          <w:szCs w:val="28"/>
        </w:rPr>
      </w:pPr>
      <w:r w:rsidRPr="00803225">
        <w:rPr>
          <w:rFonts w:ascii="Times New Roman" w:hAnsi="Times New Roman" w:cs="Times New Roman"/>
          <w:b/>
          <w:sz w:val="28"/>
          <w:szCs w:val="28"/>
        </w:rPr>
        <w:t>7. Информация об анализе регулятивного воздействия.</w:t>
      </w:r>
    </w:p>
    <w:p w:rsidR="00DA6D04" w:rsidRPr="002D0173" w:rsidRDefault="00DA6D04" w:rsidP="00DA6D04">
      <w:pPr>
        <w:pStyle w:val="a3"/>
        <w:ind w:right="-1" w:firstLine="708"/>
        <w:jc w:val="both"/>
        <w:rPr>
          <w:rFonts w:ascii="Times New Roman" w:hAnsi="Times New Roman" w:cs="Times New Roman"/>
          <w:b/>
          <w:sz w:val="28"/>
          <w:szCs w:val="28"/>
        </w:rPr>
      </w:pPr>
      <w:r w:rsidRPr="00803225">
        <w:rPr>
          <w:rFonts w:ascii="Times New Roman" w:hAnsi="Times New Roman" w:cs="Times New Roman"/>
          <w:sz w:val="28"/>
          <w:szCs w:val="28"/>
        </w:rPr>
        <w:t xml:space="preserve">Данный проект решения </w:t>
      </w:r>
      <w:r w:rsidR="007D6783">
        <w:rPr>
          <w:rFonts w:ascii="Times New Roman" w:hAnsi="Times New Roman" w:cs="Times New Roman"/>
          <w:sz w:val="28"/>
          <w:szCs w:val="28"/>
        </w:rPr>
        <w:t>Кабинета Министров</w:t>
      </w:r>
      <w:r w:rsidRPr="00803225">
        <w:rPr>
          <w:rFonts w:ascii="Times New Roman" w:hAnsi="Times New Roman" w:cs="Times New Roman"/>
          <w:sz w:val="28"/>
          <w:szCs w:val="28"/>
        </w:rPr>
        <w:t xml:space="preserve"> Кыргызской Республики не подлежит анализу регулятивного воздействия, поскольку не направлен на </w:t>
      </w:r>
      <w:r w:rsidRPr="002D0173">
        <w:rPr>
          <w:rFonts w:ascii="Times New Roman" w:hAnsi="Times New Roman" w:cs="Times New Roman"/>
          <w:sz w:val="28"/>
          <w:szCs w:val="28"/>
        </w:rPr>
        <w:t>регулирование предпринимательской деятельности.</w:t>
      </w:r>
    </w:p>
    <w:p w:rsidR="00DA6D04" w:rsidRDefault="00DA6D04" w:rsidP="00DA6D04">
      <w:pPr>
        <w:pStyle w:val="a3"/>
        <w:ind w:right="-1" w:firstLine="708"/>
        <w:jc w:val="both"/>
        <w:rPr>
          <w:rFonts w:ascii="Times New Roman" w:hAnsi="Times New Roman" w:cs="Times New Roman"/>
          <w:sz w:val="28"/>
          <w:szCs w:val="28"/>
          <w:highlight w:val="red"/>
        </w:rPr>
      </w:pPr>
    </w:p>
    <w:p w:rsidR="00E05FA9" w:rsidRPr="002D0173" w:rsidRDefault="00E05FA9" w:rsidP="00DA6D04">
      <w:pPr>
        <w:pStyle w:val="a3"/>
        <w:ind w:right="-1" w:firstLine="708"/>
        <w:jc w:val="both"/>
        <w:rPr>
          <w:rFonts w:ascii="Times New Roman" w:hAnsi="Times New Roman" w:cs="Times New Roman"/>
          <w:sz w:val="28"/>
          <w:szCs w:val="28"/>
          <w:highlight w:val="red"/>
        </w:rPr>
      </w:pPr>
    </w:p>
    <w:p w:rsidR="00DA6D04" w:rsidRPr="00E05FA9" w:rsidRDefault="00DA6D04" w:rsidP="00DA6D04">
      <w:pPr>
        <w:rPr>
          <w:b/>
          <w:bCs/>
          <w:sz w:val="28"/>
          <w:szCs w:val="28"/>
        </w:rPr>
      </w:pPr>
      <w:r w:rsidRPr="00E05FA9">
        <w:rPr>
          <w:b/>
          <w:bCs/>
          <w:sz w:val="28"/>
          <w:szCs w:val="28"/>
        </w:rPr>
        <w:t>Заместител</w:t>
      </w:r>
      <w:r w:rsidR="00080F9B" w:rsidRPr="00E05FA9">
        <w:rPr>
          <w:b/>
          <w:bCs/>
          <w:sz w:val="28"/>
          <w:szCs w:val="28"/>
        </w:rPr>
        <w:t>ь</w:t>
      </w:r>
      <w:r w:rsidRPr="00E05FA9">
        <w:rPr>
          <w:b/>
          <w:bCs/>
          <w:sz w:val="28"/>
          <w:szCs w:val="28"/>
        </w:rPr>
        <w:t xml:space="preserve"> Председателя </w:t>
      </w:r>
    </w:p>
    <w:p w:rsidR="00DA6D04" w:rsidRPr="00E05FA9" w:rsidRDefault="00DA6D04" w:rsidP="00DA6D04">
      <w:pPr>
        <w:rPr>
          <w:b/>
          <w:bCs/>
          <w:sz w:val="28"/>
          <w:szCs w:val="28"/>
          <w:lang w:val="az-Cyrl-AZ"/>
        </w:rPr>
      </w:pPr>
      <w:r w:rsidRPr="00E05FA9">
        <w:rPr>
          <w:b/>
          <w:bCs/>
          <w:sz w:val="28"/>
          <w:szCs w:val="28"/>
        </w:rPr>
        <w:t xml:space="preserve">Кабинета Министров </w:t>
      </w:r>
      <w:r w:rsidRPr="00E05FA9">
        <w:rPr>
          <w:b/>
          <w:bCs/>
          <w:sz w:val="28"/>
          <w:szCs w:val="28"/>
          <w:lang w:val="az-Cyrl-AZ"/>
        </w:rPr>
        <w:t>-</w:t>
      </w:r>
    </w:p>
    <w:p w:rsidR="00DA6D04" w:rsidRPr="00E05FA9" w:rsidRDefault="00DA6D04" w:rsidP="00DA6D04">
      <w:pPr>
        <w:rPr>
          <w:b/>
          <w:bCs/>
          <w:sz w:val="28"/>
          <w:szCs w:val="28"/>
          <w:lang w:val="az-Cyrl-AZ"/>
        </w:rPr>
      </w:pPr>
      <w:r w:rsidRPr="00E05FA9">
        <w:rPr>
          <w:b/>
          <w:bCs/>
          <w:sz w:val="28"/>
          <w:szCs w:val="28"/>
          <w:lang w:val="az-Cyrl-AZ"/>
        </w:rPr>
        <w:t>министр экономики и финансов</w:t>
      </w:r>
    </w:p>
    <w:p w:rsidR="00DA6D04" w:rsidRPr="00E05FA9" w:rsidRDefault="00DA6D04" w:rsidP="00DA6D04">
      <w:pPr>
        <w:pStyle w:val="5"/>
        <w:shd w:val="clear" w:color="auto" w:fill="FFFFFF"/>
        <w:spacing w:before="0"/>
        <w:rPr>
          <w:rFonts w:ascii="Times New Roman" w:hAnsi="Times New Roman" w:cs="Times New Roman"/>
          <w:b/>
          <w:color w:val="auto"/>
          <w:sz w:val="28"/>
          <w:szCs w:val="28"/>
        </w:rPr>
      </w:pPr>
      <w:r w:rsidRPr="00E05FA9">
        <w:rPr>
          <w:rFonts w:ascii="Times New Roman" w:hAnsi="Times New Roman" w:cs="Times New Roman"/>
          <w:b/>
          <w:color w:val="auto"/>
          <w:sz w:val="28"/>
          <w:szCs w:val="28"/>
        </w:rPr>
        <w:t>Кыргызской Республики</w:t>
      </w:r>
      <w:r w:rsidRPr="00E05FA9">
        <w:rPr>
          <w:rFonts w:ascii="Times New Roman" w:hAnsi="Times New Roman" w:cs="Times New Roman"/>
          <w:b/>
          <w:bCs/>
          <w:color w:val="auto"/>
          <w:sz w:val="28"/>
          <w:szCs w:val="28"/>
        </w:rPr>
        <w:t xml:space="preserve"> </w:t>
      </w:r>
      <w:r w:rsidRPr="00E05FA9">
        <w:rPr>
          <w:rFonts w:ascii="Times New Roman" w:hAnsi="Times New Roman" w:cs="Times New Roman"/>
          <w:b/>
          <w:bCs/>
          <w:color w:val="auto"/>
          <w:sz w:val="28"/>
          <w:szCs w:val="28"/>
        </w:rPr>
        <w:tab/>
      </w:r>
      <w:r w:rsidRPr="00E05FA9">
        <w:rPr>
          <w:rFonts w:ascii="Times New Roman" w:hAnsi="Times New Roman" w:cs="Times New Roman"/>
          <w:b/>
          <w:bCs/>
          <w:color w:val="auto"/>
          <w:sz w:val="28"/>
          <w:szCs w:val="28"/>
        </w:rPr>
        <w:tab/>
      </w:r>
      <w:r w:rsidRPr="00E05FA9">
        <w:rPr>
          <w:rFonts w:ascii="Times New Roman" w:hAnsi="Times New Roman" w:cs="Times New Roman"/>
          <w:b/>
          <w:bCs/>
          <w:color w:val="auto"/>
          <w:sz w:val="28"/>
          <w:szCs w:val="28"/>
        </w:rPr>
        <w:tab/>
      </w:r>
      <w:r w:rsidRPr="00E05FA9">
        <w:rPr>
          <w:rFonts w:ascii="Times New Roman" w:hAnsi="Times New Roman" w:cs="Times New Roman"/>
          <w:b/>
          <w:bCs/>
          <w:color w:val="auto"/>
          <w:sz w:val="28"/>
          <w:szCs w:val="28"/>
        </w:rPr>
        <w:tab/>
      </w:r>
      <w:r w:rsidRPr="00E05FA9">
        <w:rPr>
          <w:rFonts w:ascii="Times New Roman" w:hAnsi="Times New Roman" w:cs="Times New Roman"/>
          <w:b/>
          <w:bCs/>
          <w:color w:val="auto"/>
          <w:sz w:val="28"/>
          <w:szCs w:val="28"/>
        </w:rPr>
        <w:tab/>
        <w:t xml:space="preserve">     </w:t>
      </w:r>
      <w:r w:rsidR="002D0173" w:rsidRPr="00E05FA9">
        <w:rPr>
          <w:rFonts w:ascii="Times New Roman" w:hAnsi="Times New Roman" w:cs="Times New Roman"/>
          <w:b/>
          <w:bCs/>
          <w:color w:val="auto"/>
          <w:sz w:val="28"/>
          <w:szCs w:val="28"/>
        </w:rPr>
        <w:t xml:space="preserve">А. У. </w:t>
      </w:r>
      <w:proofErr w:type="spellStart"/>
      <w:r w:rsidR="002D0173" w:rsidRPr="00E05FA9">
        <w:rPr>
          <w:rFonts w:ascii="Times New Roman" w:hAnsi="Times New Roman" w:cs="Times New Roman"/>
          <w:b/>
          <w:bCs/>
          <w:color w:val="auto"/>
          <w:sz w:val="28"/>
          <w:szCs w:val="28"/>
        </w:rPr>
        <w:t>Жапаров</w:t>
      </w:r>
      <w:proofErr w:type="spellEnd"/>
    </w:p>
    <w:p w:rsidR="005523B1" w:rsidRDefault="005523B1"/>
    <w:sectPr w:rsidR="005523B1" w:rsidSect="00351259">
      <w:pgSz w:w="11906" w:h="16838"/>
      <w:pgMar w:top="1134"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9886758"/>
    <w:multiLevelType w:val="hybridMultilevel"/>
    <w:tmpl w:val="4B2897BE"/>
    <w:lvl w:ilvl="0" w:tplc="F3523596">
      <w:start w:val="1"/>
      <w:numFmt w:val="decimal"/>
      <w:lvlText w:val="%1."/>
      <w:lvlJc w:val="left"/>
      <w:pPr>
        <w:ind w:left="9432" w:hanging="360"/>
      </w:pPr>
      <w:rPr>
        <w:rFonts w:eastAsiaTheme="minorHAnsi" w:hint="default"/>
        <w:color w:val="auto"/>
      </w:rPr>
    </w:lvl>
    <w:lvl w:ilvl="1" w:tplc="04190019" w:tentative="1">
      <w:start w:val="1"/>
      <w:numFmt w:val="lowerLetter"/>
      <w:lvlText w:val="%2."/>
      <w:lvlJc w:val="left"/>
      <w:pPr>
        <w:ind w:left="10152" w:hanging="360"/>
      </w:pPr>
    </w:lvl>
    <w:lvl w:ilvl="2" w:tplc="0419001B" w:tentative="1">
      <w:start w:val="1"/>
      <w:numFmt w:val="lowerRoman"/>
      <w:lvlText w:val="%3."/>
      <w:lvlJc w:val="right"/>
      <w:pPr>
        <w:ind w:left="10872" w:hanging="180"/>
      </w:pPr>
    </w:lvl>
    <w:lvl w:ilvl="3" w:tplc="0419000F" w:tentative="1">
      <w:start w:val="1"/>
      <w:numFmt w:val="decimal"/>
      <w:lvlText w:val="%4."/>
      <w:lvlJc w:val="left"/>
      <w:pPr>
        <w:ind w:left="11592" w:hanging="360"/>
      </w:pPr>
    </w:lvl>
    <w:lvl w:ilvl="4" w:tplc="04190019" w:tentative="1">
      <w:start w:val="1"/>
      <w:numFmt w:val="lowerLetter"/>
      <w:lvlText w:val="%5."/>
      <w:lvlJc w:val="left"/>
      <w:pPr>
        <w:ind w:left="12312" w:hanging="360"/>
      </w:pPr>
    </w:lvl>
    <w:lvl w:ilvl="5" w:tplc="0419001B" w:tentative="1">
      <w:start w:val="1"/>
      <w:numFmt w:val="lowerRoman"/>
      <w:lvlText w:val="%6."/>
      <w:lvlJc w:val="right"/>
      <w:pPr>
        <w:ind w:left="13032" w:hanging="180"/>
      </w:pPr>
    </w:lvl>
    <w:lvl w:ilvl="6" w:tplc="0419000F" w:tentative="1">
      <w:start w:val="1"/>
      <w:numFmt w:val="decimal"/>
      <w:lvlText w:val="%7."/>
      <w:lvlJc w:val="left"/>
      <w:pPr>
        <w:ind w:left="13752" w:hanging="360"/>
      </w:pPr>
    </w:lvl>
    <w:lvl w:ilvl="7" w:tplc="04190019" w:tentative="1">
      <w:start w:val="1"/>
      <w:numFmt w:val="lowerLetter"/>
      <w:lvlText w:val="%8."/>
      <w:lvlJc w:val="left"/>
      <w:pPr>
        <w:ind w:left="14472" w:hanging="360"/>
      </w:pPr>
    </w:lvl>
    <w:lvl w:ilvl="8" w:tplc="0419001B" w:tentative="1">
      <w:start w:val="1"/>
      <w:numFmt w:val="lowerRoman"/>
      <w:lvlText w:val="%9."/>
      <w:lvlJc w:val="right"/>
      <w:pPr>
        <w:ind w:left="15192" w:hanging="180"/>
      </w:pPr>
    </w:lvl>
  </w:abstractNum>
  <w:abstractNum w:abstractNumId="1">
    <w:nsid w:val="4F27596D"/>
    <w:multiLevelType w:val="hybridMultilevel"/>
    <w:tmpl w:val="FCB66742"/>
    <w:lvl w:ilvl="0" w:tplc="54DE2B5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6D04"/>
    <w:rsid w:val="00080F9B"/>
    <w:rsid w:val="00166A1A"/>
    <w:rsid w:val="00187412"/>
    <w:rsid w:val="00213A6F"/>
    <w:rsid w:val="002620D9"/>
    <w:rsid w:val="002969CA"/>
    <w:rsid w:val="002D0173"/>
    <w:rsid w:val="00406B1D"/>
    <w:rsid w:val="004D42DE"/>
    <w:rsid w:val="00504F9E"/>
    <w:rsid w:val="005523B1"/>
    <w:rsid w:val="005B20FD"/>
    <w:rsid w:val="006806D5"/>
    <w:rsid w:val="006C4C77"/>
    <w:rsid w:val="006E1543"/>
    <w:rsid w:val="0078272D"/>
    <w:rsid w:val="007D0B77"/>
    <w:rsid w:val="007D6783"/>
    <w:rsid w:val="00855111"/>
    <w:rsid w:val="008E2F9A"/>
    <w:rsid w:val="00946876"/>
    <w:rsid w:val="00982B5C"/>
    <w:rsid w:val="00A10920"/>
    <w:rsid w:val="00B648A4"/>
    <w:rsid w:val="00BE0297"/>
    <w:rsid w:val="00C9534B"/>
    <w:rsid w:val="00DA6D04"/>
    <w:rsid w:val="00DD12F3"/>
    <w:rsid w:val="00E05FA9"/>
    <w:rsid w:val="00E127E9"/>
    <w:rsid w:val="00F77ED7"/>
    <w:rsid w:val="00FA182B"/>
    <w:rsid w:val="00FB1D76"/>
    <w:rsid w:val="00FD485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6D04"/>
    <w:pPr>
      <w:spacing w:after="0" w:line="240" w:lineRule="auto"/>
    </w:pPr>
    <w:rPr>
      <w:rFonts w:ascii="Times New Roman" w:eastAsia="Times New Roman" w:hAnsi="Times New Roman" w:cs="Times New Roman"/>
      <w:sz w:val="24"/>
      <w:szCs w:val="24"/>
      <w:lang w:eastAsia="ru-RU"/>
    </w:rPr>
  </w:style>
  <w:style w:type="paragraph" w:styleId="5">
    <w:name w:val="heading 5"/>
    <w:basedOn w:val="a"/>
    <w:next w:val="a"/>
    <w:link w:val="50"/>
    <w:uiPriority w:val="9"/>
    <w:semiHidden/>
    <w:unhideWhenUsed/>
    <w:qFormat/>
    <w:rsid w:val="00DA6D04"/>
    <w:pPr>
      <w:keepNext/>
      <w:keepLines/>
      <w:spacing w:before="200"/>
      <w:outlineLvl w:val="4"/>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basedOn w:val="a0"/>
    <w:link w:val="5"/>
    <w:uiPriority w:val="9"/>
    <w:semiHidden/>
    <w:rsid w:val="00DA6D04"/>
    <w:rPr>
      <w:rFonts w:asciiTheme="majorHAnsi" w:eastAsiaTheme="majorEastAsia" w:hAnsiTheme="majorHAnsi" w:cstheme="majorBidi"/>
      <w:color w:val="1F4D78" w:themeColor="accent1" w:themeShade="7F"/>
      <w:sz w:val="24"/>
      <w:szCs w:val="24"/>
      <w:lang w:eastAsia="ru-RU"/>
    </w:rPr>
  </w:style>
  <w:style w:type="paragraph" w:styleId="a3">
    <w:name w:val="No Spacing"/>
    <w:aliases w:val="обычный"/>
    <w:link w:val="a4"/>
    <w:uiPriority w:val="1"/>
    <w:qFormat/>
    <w:rsid w:val="00DA6D04"/>
    <w:pPr>
      <w:spacing w:after="0" w:line="240" w:lineRule="auto"/>
    </w:pPr>
  </w:style>
  <w:style w:type="paragraph" w:styleId="a5">
    <w:name w:val="Normal (Web)"/>
    <w:basedOn w:val="a"/>
    <w:uiPriority w:val="99"/>
    <w:unhideWhenUsed/>
    <w:rsid w:val="00DA6D04"/>
    <w:pPr>
      <w:spacing w:before="100" w:beforeAutospacing="1" w:after="100" w:afterAutospacing="1"/>
    </w:pPr>
  </w:style>
  <w:style w:type="character" w:customStyle="1" w:styleId="a4">
    <w:name w:val="Без интервала Знак"/>
    <w:aliases w:val="обычный Знак"/>
    <w:link w:val="a3"/>
    <w:uiPriority w:val="1"/>
    <w:locked/>
    <w:rsid w:val="00DA6D04"/>
  </w:style>
  <w:style w:type="paragraph" w:customStyle="1" w:styleId="tkNazvanie">
    <w:name w:val="_Название (tkNazvanie)"/>
    <w:basedOn w:val="a"/>
    <w:rsid w:val="00DA6D04"/>
    <w:pPr>
      <w:spacing w:before="400" w:after="400" w:line="276" w:lineRule="auto"/>
      <w:ind w:left="1134" w:right="1134"/>
      <w:jc w:val="center"/>
    </w:pPr>
    <w:rPr>
      <w:rFonts w:ascii="Arial" w:hAnsi="Arial" w:cs="Arial"/>
      <w:b/>
      <w:bCs/>
    </w:rPr>
  </w:style>
  <w:style w:type="paragraph" w:customStyle="1" w:styleId="tkTekst">
    <w:name w:val="_Текст обычный (tkTekst)"/>
    <w:basedOn w:val="a"/>
    <w:rsid w:val="00855111"/>
    <w:pPr>
      <w:spacing w:after="60" w:line="276" w:lineRule="auto"/>
      <w:ind w:firstLine="567"/>
      <w:jc w:val="both"/>
    </w:pPr>
    <w:rPr>
      <w:rFonts w:ascii="Arial" w:hAnsi="Arial" w:cs="Arial"/>
      <w:sz w:val="20"/>
      <w:szCs w:val="20"/>
    </w:rPr>
  </w:style>
  <w:style w:type="paragraph" w:customStyle="1" w:styleId="tkTablica">
    <w:name w:val="_Текст таблицы (tkTablica)"/>
    <w:basedOn w:val="a"/>
    <w:rsid w:val="00855111"/>
    <w:pPr>
      <w:spacing w:after="60" w:line="276" w:lineRule="auto"/>
    </w:pPr>
    <w:rPr>
      <w:rFonts w:ascii="Arial" w:hAnsi="Arial" w:cs="Arial"/>
      <w:sz w:val="20"/>
      <w:szCs w:val="20"/>
    </w:rPr>
  </w:style>
  <w:style w:type="paragraph" w:styleId="a6">
    <w:name w:val="List Paragraph"/>
    <w:basedOn w:val="a"/>
    <w:uiPriority w:val="34"/>
    <w:qFormat/>
    <w:rsid w:val="00166A1A"/>
    <w:pPr>
      <w:spacing w:after="160" w:line="259" w:lineRule="auto"/>
      <w:ind w:left="720"/>
      <w:contextualSpacing/>
    </w:pPr>
    <w:rPr>
      <w:rFonts w:asciiTheme="minorHAnsi" w:eastAsiaTheme="minorHAnsi" w:hAnsiTheme="minorHAnsi" w:cstheme="minorBidi"/>
      <w:sz w:val="22"/>
      <w:szCs w:val="22"/>
      <w:lang w:eastAsia="en-US"/>
    </w:rPr>
  </w:style>
  <w:style w:type="character" w:styleId="a7">
    <w:name w:val="Hyperlink"/>
    <w:basedOn w:val="a0"/>
    <w:uiPriority w:val="99"/>
    <w:unhideWhenUsed/>
    <w:rsid w:val="00FA182B"/>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6D04"/>
    <w:pPr>
      <w:spacing w:after="0" w:line="240" w:lineRule="auto"/>
    </w:pPr>
    <w:rPr>
      <w:rFonts w:ascii="Times New Roman" w:eastAsia="Times New Roman" w:hAnsi="Times New Roman" w:cs="Times New Roman"/>
      <w:sz w:val="24"/>
      <w:szCs w:val="24"/>
      <w:lang w:eastAsia="ru-RU"/>
    </w:rPr>
  </w:style>
  <w:style w:type="paragraph" w:styleId="5">
    <w:name w:val="heading 5"/>
    <w:basedOn w:val="a"/>
    <w:next w:val="a"/>
    <w:link w:val="50"/>
    <w:uiPriority w:val="9"/>
    <w:semiHidden/>
    <w:unhideWhenUsed/>
    <w:qFormat/>
    <w:rsid w:val="00DA6D04"/>
    <w:pPr>
      <w:keepNext/>
      <w:keepLines/>
      <w:spacing w:before="200"/>
      <w:outlineLvl w:val="4"/>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basedOn w:val="a0"/>
    <w:link w:val="5"/>
    <w:uiPriority w:val="9"/>
    <w:semiHidden/>
    <w:rsid w:val="00DA6D04"/>
    <w:rPr>
      <w:rFonts w:asciiTheme="majorHAnsi" w:eastAsiaTheme="majorEastAsia" w:hAnsiTheme="majorHAnsi" w:cstheme="majorBidi"/>
      <w:color w:val="1F4D78" w:themeColor="accent1" w:themeShade="7F"/>
      <w:sz w:val="24"/>
      <w:szCs w:val="24"/>
      <w:lang w:eastAsia="ru-RU"/>
    </w:rPr>
  </w:style>
  <w:style w:type="paragraph" w:styleId="a3">
    <w:name w:val="No Spacing"/>
    <w:aliases w:val="обычный"/>
    <w:link w:val="a4"/>
    <w:uiPriority w:val="1"/>
    <w:qFormat/>
    <w:rsid w:val="00DA6D04"/>
    <w:pPr>
      <w:spacing w:after="0" w:line="240" w:lineRule="auto"/>
    </w:pPr>
  </w:style>
  <w:style w:type="paragraph" w:styleId="a5">
    <w:name w:val="Normal (Web)"/>
    <w:basedOn w:val="a"/>
    <w:uiPriority w:val="99"/>
    <w:unhideWhenUsed/>
    <w:rsid w:val="00DA6D04"/>
    <w:pPr>
      <w:spacing w:before="100" w:beforeAutospacing="1" w:after="100" w:afterAutospacing="1"/>
    </w:pPr>
  </w:style>
  <w:style w:type="character" w:customStyle="1" w:styleId="a4">
    <w:name w:val="Без интервала Знак"/>
    <w:aliases w:val="обычный Знак"/>
    <w:link w:val="a3"/>
    <w:uiPriority w:val="1"/>
    <w:locked/>
    <w:rsid w:val="00DA6D04"/>
  </w:style>
  <w:style w:type="paragraph" w:customStyle="1" w:styleId="tkNazvanie">
    <w:name w:val="_Название (tkNazvanie)"/>
    <w:basedOn w:val="a"/>
    <w:rsid w:val="00DA6D04"/>
    <w:pPr>
      <w:spacing w:before="400" w:after="400" w:line="276" w:lineRule="auto"/>
      <w:ind w:left="1134" w:right="1134"/>
      <w:jc w:val="center"/>
    </w:pPr>
    <w:rPr>
      <w:rFonts w:ascii="Arial" w:hAnsi="Arial" w:cs="Arial"/>
      <w:b/>
      <w:bCs/>
    </w:rPr>
  </w:style>
  <w:style w:type="paragraph" w:customStyle="1" w:styleId="tkTekst">
    <w:name w:val="_Текст обычный (tkTekst)"/>
    <w:basedOn w:val="a"/>
    <w:rsid w:val="00855111"/>
    <w:pPr>
      <w:spacing w:after="60" w:line="276" w:lineRule="auto"/>
      <w:ind w:firstLine="567"/>
      <w:jc w:val="both"/>
    </w:pPr>
    <w:rPr>
      <w:rFonts w:ascii="Arial" w:hAnsi="Arial" w:cs="Arial"/>
      <w:sz w:val="20"/>
      <w:szCs w:val="20"/>
    </w:rPr>
  </w:style>
  <w:style w:type="paragraph" w:customStyle="1" w:styleId="tkTablica">
    <w:name w:val="_Текст таблицы (tkTablica)"/>
    <w:basedOn w:val="a"/>
    <w:rsid w:val="00855111"/>
    <w:pPr>
      <w:spacing w:after="60" w:line="276" w:lineRule="auto"/>
    </w:pPr>
    <w:rPr>
      <w:rFonts w:ascii="Arial" w:hAnsi="Arial" w:cs="Arial"/>
      <w:sz w:val="20"/>
      <w:szCs w:val="20"/>
    </w:rPr>
  </w:style>
  <w:style w:type="paragraph" w:styleId="a6">
    <w:name w:val="List Paragraph"/>
    <w:basedOn w:val="a"/>
    <w:uiPriority w:val="34"/>
    <w:qFormat/>
    <w:rsid w:val="00166A1A"/>
    <w:pPr>
      <w:spacing w:after="160" w:line="259" w:lineRule="auto"/>
      <w:ind w:left="720"/>
      <w:contextualSpacing/>
    </w:pPr>
    <w:rPr>
      <w:rFonts w:asciiTheme="minorHAnsi" w:eastAsiaTheme="minorHAnsi" w:hAnsiTheme="minorHAnsi" w:cstheme="minorBidi"/>
      <w:sz w:val="22"/>
      <w:szCs w:val="22"/>
      <w:lang w:eastAsia="en-US"/>
    </w:rPr>
  </w:style>
  <w:style w:type="character" w:styleId="a7">
    <w:name w:val="Hyperlink"/>
    <w:basedOn w:val="a0"/>
    <w:uiPriority w:val="99"/>
    <w:unhideWhenUsed/>
    <w:rsid w:val="00FA182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79152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toktom://db/146630"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155</TotalTime>
  <Pages>7</Pages>
  <Words>2394</Words>
  <Characters>13650</Characters>
  <Application>Microsoft Office Word</Application>
  <DocSecurity>0</DocSecurity>
  <Lines>113</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16012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Новицкий И. Николай</dc:creator>
  <cp:keywords/>
  <dc:description/>
  <cp:lastModifiedBy>Гульнура Ч. Мамбетова</cp:lastModifiedBy>
  <cp:revision>24</cp:revision>
  <dcterms:created xsi:type="dcterms:W3CDTF">2021-06-29T05:18:00Z</dcterms:created>
  <dcterms:modified xsi:type="dcterms:W3CDTF">2021-07-21T03:57:00Z</dcterms:modified>
</cp:coreProperties>
</file>